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BA" w:rsidRDefault="00EF4FBA" w:rsidP="00EF4FBA">
      <w:pPr>
        <w:jc w:val="center"/>
        <w:rPr>
          <w:b/>
          <w:bCs/>
          <w:sz w:val="28"/>
          <w:szCs w:val="28"/>
        </w:rPr>
      </w:pPr>
    </w:p>
    <w:p w:rsidR="00EF4FBA" w:rsidRPr="003B1BE0" w:rsidRDefault="00EF4FBA" w:rsidP="00EF4FBA">
      <w:pPr>
        <w:jc w:val="center"/>
        <w:rPr>
          <w:b/>
          <w:bCs/>
          <w:sz w:val="28"/>
          <w:szCs w:val="28"/>
        </w:rPr>
      </w:pPr>
      <w:r w:rsidRPr="003B1BE0">
        <w:rPr>
          <w:b/>
          <w:bCs/>
          <w:sz w:val="28"/>
          <w:szCs w:val="28"/>
        </w:rPr>
        <w:t>Словарик для хороших родителей</w:t>
      </w:r>
    </w:p>
    <w:p w:rsidR="00EF4FBA" w:rsidRPr="00193765" w:rsidRDefault="00EF4FBA" w:rsidP="00EF4FBA">
      <w:pPr>
        <w:jc w:val="center"/>
        <w:rPr>
          <w:b/>
          <w:bCs/>
          <w:caps/>
        </w:rPr>
      </w:pPr>
    </w:p>
    <w:p w:rsidR="00EF4FBA" w:rsidRDefault="00EF4FBA" w:rsidP="00EF4FBA">
      <w:pPr>
        <w:spacing w:line="240" w:lineRule="auto"/>
        <w:ind w:firstLine="709"/>
        <w:jc w:val="both"/>
      </w:pPr>
      <w:r>
        <w:t>Мама и папа, дед и бабушка – самые любимые и самые значимые взрослые для ребенка-дошкольника.</w:t>
      </w:r>
    </w:p>
    <w:p w:rsidR="00EF4FBA" w:rsidRDefault="00EF4FBA" w:rsidP="00EF4FBA">
      <w:pPr>
        <w:spacing w:line="240" w:lineRule="auto"/>
        <w:ind w:firstLine="567"/>
        <w:jc w:val="both"/>
      </w:pPr>
      <w:r>
        <w:t>Дети, в отличие от взрослых, не могут осознать, выбрать, контролировать, подвергать сомнению услышанные  установки, требования. Они не в состоянии поставить психологический барьер, поэтому многое из того, что говорят родители, какие звучат слова,  в дальнейшем определяет их поведение</w:t>
      </w:r>
    </w:p>
    <w:p w:rsidR="00EF4FBA" w:rsidRDefault="00EF4FBA" w:rsidP="00EF4FBA">
      <w:pPr>
        <w:spacing w:line="240" w:lineRule="auto"/>
        <w:ind w:firstLine="567"/>
        <w:jc w:val="both"/>
      </w:pPr>
      <w:r>
        <w:t xml:space="preserve">Психологи предлагают  не говорить своему ребенку того, чего бы вы ему на самом деле не желали (из книги Н.Л. </w:t>
      </w:r>
      <w:proofErr w:type="spellStart"/>
      <w:r>
        <w:t>Кряжева</w:t>
      </w:r>
      <w:proofErr w:type="spellEnd"/>
      <w:r>
        <w:t xml:space="preserve"> «Развитие эмоционального мира детства» - Ярославль,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.)</w:t>
      </w:r>
    </w:p>
    <w:p w:rsidR="00EF4FBA" w:rsidRDefault="00EF4FBA" w:rsidP="00EF4FBA">
      <w:pPr>
        <w:ind w:firstLine="567"/>
        <w:jc w:val="both"/>
      </w:pPr>
      <w:r>
        <w:t>Предлагаемые материалы помогут родителям, бабушкам, дедушкам составить свой родительский словарик.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EF4FBA" w:rsidTr="009419E8">
        <w:tc>
          <w:tcPr>
            <w:tcW w:w="4785" w:type="dxa"/>
            <w:tcBorders>
              <w:bottom w:val="single" w:sz="4" w:space="0" w:color="auto"/>
            </w:tcBorders>
          </w:tcPr>
          <w:p w:rsidR="00EF4FBA" w:rsidRPr="00B904AE" w:rsidRDefault="00EF4FBA" w:rsidP="009419E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04AE">
              <w:rPr>
                <w:rFonts w:ascii="Times New Roman" w:hAnsi="Times New Roman" w:cs="Times New Roman"/>
                <w:sz w:val="24"/>
                <w:szCs w:val="24"/>
              </w:rPr>
              <w:t>Негативные установки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F4FBA" w:rsidRPr="00B904AE" w:rsidRDefault="00EF4FBA" w:rsidP="009419E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04AE">
              <w:rPr>
                <w:rFonts w:ascii="Times New Roman" w:hAnsi="Times New Roman" w:cs="Times New Roman"/>
                <w:sz w:val="24"/>
                <w:szCs w:val="24"/>
              </w:rPr>
              <w:t>Позитивные установки</w:t>
            </w:r>
          </w:p>
        </w:tc>
      </w:tr>
      <w:tr w:rsidR="00EF4FBA" w:rsidTr="009419E8">
        <w:tc>
          <w:tcPr>
            <w:tcW w:w="4785" w:type="dxa"/>
            <w:tcBorders>
              <w:right w:val="nil"/>
            </w:tcBorders>
          </w:tcPr>
          <w:p w:rsidR="00EF4FBA" w:rsidRPr="00B904AE" w:rsidRDefault="00EF4FBA" w:rsidP="009419E8">
            <w:pPr>
              <w:jc w:val="right"/>
              <w:rPr>
                <w:b/>
                <w:bCs/>
                <w:i/>
                <w:iCs/>
              </w:rPr>
            </w:pPr>
            <w:r w:rsidRPr="00B904AE">
              <w:rPr>
                <w:b/>
                <w:bCs/>
                <w:i/>
                <w:iCs/>
              </w:rPr>
              <w:t xml:space="preserve">Сказав это, </w:t>
            </w:r>
          </w:p>
        </w:tc>
        <w:tc>
          <w:tcPr>
            <w:tcW w:w="4786" w:type="dxa"/>
            <w:tcBorders>
              <w:left w:val="nil"/>
            </w:tcBorders>
          </w:tcPr>
          <w:p w:rsidR="00EF4FBA" w:rsidRPr="00B904AE" w:rsidRDefault="00EF4FBA" w:rsidP="009419E8">
            <w:pPr>
              <w:jc w:val="both"/>
              <w:rPr>
                <w:b/>
                <w:bCs/>
                <w:i/>
                <w:iCs/>
              </w:rPr>
            </w:pPr>
            <w:r w:rsidRPr="00B904AE">
              <w:rPr>
                <w:b/>
                <w:bCs/>
                <w:i/>
                <w:iCs/>
              </w:rPr>
              <w:t>исправьтесь:</w:t>
            </w:r>
          </w:p>
        </w:tc>
      </w:tr>
      <w:tr w:rsidR="00EF4FBA" w:rsidTr="009419E8">
        <w:tc>
          <w:tcPr>
            <w:tcW w:w="4785" w:type="dxa"/>
          </w:tcPr>
          <w:p w:rsidR="00EF4FBA" w:rsidRPr="00B904AE" w:rsidRDefault="00EF4FBA" w:rsidP="009419E8">
            <w:pPr>
              <w:jc w:val="both"/>
            </w:pPr>
            <w:r w:rsidRPr="00B904AE">
              <w:t>«Сильные люди не плачут»</w:t>
            </w:r>
          </w:p>
        </w:tc>
        <w:tc>
          <w:tcPr>
            <w:tcW w:w="4786" w:type="dxa"/>
          </w:tcPr>
          <w:p w:rsidR="00EF4FBA" w:rsidRPr="00B904AE" w:rsidRDefault="00EF4FBA" w:rsidP="009419E8">
            <w:pPr>
              <w:jc w:val="both"/>
            </w:pPr>
            <w:r w:rsidRPr="00B904AE">
              <w:t>«Поплачь – легче будет»</w:t>
            </w:r>
          </w:p>
        </w:tc>
      </w:tr>
      <w:tr w:rsidR="00EF4FBA" w:rsidTr="009419E8">
        <w:tc>
          <w:tcPr>
            <w:tcW w:w="4785" w:type="dxa"/>
          </w:tcPr>
          <w:p w:rsidR="00EF4FBA" w:rsidRDefault="00EF4FBA" w:rsidP="009419E8">
            <w:pPr>
              <w:jc w:val="both"/>
            </w:pPr>
            <w:r>
              <w:t>«Думай только о себе, не жалей никого»</w:t>
            </w:r>
          </w:p>
        </w:tc>
        <w:tc>
          <w:tcPr>
            <w:tcW w:w="4786" w:type="dxa"/>
          </w:tcPr>
          <w:p w:rsidR="00EF4FBA" w:rsidRDefault="00EF4FBA" w:rsidP="009419E8">
            <w:pPr>
              <w:jc w:val="both"/>
            </w:pPr>
            <w:r>
              <w:t>«Сколько отдашь – столько и получишь»</w:t>
            </w:r>
          </w:p>
        </w:tc>
      </w:tr>
      <w:tr w:rsidR="00EF4FBA" w:rsidTr="009419E8">
        <w:tc>
          <w:tcPr>
            <w:tcW w:w="4785" w:type="dxa"/>
          </w:tcPr>
          <w:p w:rsidR="00EF4FBA" w:rsidRDefault="00EF4FBA" w:rsidP="009419E8">
            <w:pPr>
              <w:jc w:val="both"/>
            </w:pPr>
            <w:r>
              <w:t>«Ты всегда, как твой (я) папа (мама)»</w:t>
            </w:r>
          </w:p>
        </w:tc>
        <w:tc>
          <w:tcPr>
            <w:tcW w:w="4786" w:type="dxa"/>
          </w:tcPr>
          <w:p w:rsidR="00EF4FBA" w:rsidRDefault="00EF4FBA" w:rsidP="009419E8">
            <w:pPr>
              <w:jc w:val="both"/>
            </w:pPr>
            <w:r>
              <w:t>«Какая умница! Какой у нас папа молодец! Они самые хорошие!»</w:t>
            </w:r>
          </w:p>
        </w:tc>
      </w:tr>
      <w:tr w:rsidR="00EF4FBA" w:rsidTr="009419E8">
        <w:tc>
          <w:tcPr>
            <w:tcW w:w="4785" w:type="dxa"/>
          </w:tcPr>
          <w:p w:rsidR="00EF4FBA" w:rsidRDefault="00EF4FBA" w:rsidP="009419E8">
            <w:pPr>
              <w:jc w:val="both"/>
            </w:pPr>
            <w:r>
              <w:t>«</w:t>
            </w:r>
            <w:proofErr w:type="spellStart"/>
            <w:r>
              <w:t>Дурачок</w:t>
            </w:r>
            <w:proofErr w:type="spellEnd"/>
            <w:r>
              <w:t xml:space="preserve"> ты мой!»</w:t>
            </w:r>
          </w:p>
        </w:tc>
        <w:tc>
          <w:tcPr>
            <w:tcW w:w="4786" w:type="dxa"/>
          </w:tcPr>
          <w:p w:rsidR="00EF4FBA" w:rsidRDefault="00EF4FBA" w:rsidP="009419E8">
            <w:pPr>
              <w:jc w:val="both"/>
            </w:pPr>
            <w:r>
              <w:t>«В тебе все прекрасно…»</w:t>
            </w:r>
          </w:p>
        </w:tc>
      </w:tr>
      <w:tr w:rsidR="00EF4FBA" w:rsidTr="009419E8">
        <w:tc>
          <w:tcPr>
            <w:tcW w:w="4785" w:type="dxa"/>
          </w:tcPr>
          <w:p w:rsidR="00EF4FBA" w:rsidRDefault="00EF4FBA" w:rsidP="009419E8">
            <w:pPr>
              <w:jc w:val="both"/>
            </w:pPr>
            <w:r>
              <w:t>«Уж лучше б тебя вообще не было на свете!»</w:t>
            </w:r>
          </w:p>
        </w:tc>
        <w:tc>
          <w:tcPr>
            <w:tcW w:w="4786" w:type="dxa"/>
          </w:tcPr>
          <w:p w:rsidR="00EF4FBA" w:rsidRDefault="00EF4FBA" w:rsidP="009419E8">
            <w:pPr>
              <w:jc w:val="both"/>
            </w:pPr>
            <w:r>
              <w:t>«Какое счастье, что ты у нас есть!»</w:t>
            </w:r>
          </w:p>
        </w:tc>
      </w:tr>
      <w:tr w:rsidR="00EF4FBA" w:rsidTr="009419E8">
        <w:tc>
          <w:tcPr>
            <w:tcW w:w="4785" w:type="dxa"/>
          </w:tcPr>
          <w:p w:rsidR="00EF4FBA" w:rsidRDefault="00EF4FBA" w:rsidP="009419E8">
            <w:pPr>
              <w:jc w:val="both"/>
            </w:pPr>
            <w:r>
              <w:t>«Яблоко от яблони недалеко падает»</w:t>
            </w:r>
          </w:p>
        </w:tc>
        <w:tc>
          <w:tcPr>
            <w:tcW w:w="4786" w:type="dxa"/>
          </w:tcPr>
          <w:p w:rsidR="00EF4FBA" w:rsidRDefault="00EF4FBA" w:rsidP="009419E8">
            <w:pPr>
              <w:jc w:val="both"/>
            </w:pPr>
            <w:r>
              <w:t>«Что посеешь, то и пожнешь»</w:t>
            </w:r>
          </w:p>
        </w:tc>
      </w:tr>
      <w:tr w:rsidR="00EF4FBA" w:rsidTr="009419E8">
        <w:tc>
          <w:tcPr>
            <w:tcW w:w="4785" w:type="dxa"/>
          </w:tcPr>
          <w:p w:rsidR="00EF4FBA" w:rsidRDefault="00EF4FBA" w:rsidP="009419E8">
            <w:pPr>
              <w:jc w:val="both"/>
            </w:pPr>
            <w:r>
              <w:t>«Сколько сил мы тебе отдали, а ты…»</w:t>
            </w:r>
          </w:p>
        </w:tc>
        <w:tc>
          <w:tcPr>
            <w:tcW w:w="4786" w:type="dxa"/>
          </w:tcPr>
          <w:p w:rsidR="00EF4FBA" w:rsidRDefault="00EF4FBA" w:rsidP="009419E8">
            <w:pPr>
              <w:jc w:val="both"/>
            </w:pPr>
            <w:r>
              <w:t>«Мы любим, понимаем, надеемся на тебя»</w:t>
            </w:r>
          </w:p>
        </w:tc>
      </w:tr>
      <w:tr w:rsidR="00EF4FBA" w:rsidTr="009419E8">
        <w:tc>
          <w:tcPr>
            <w:tcW w:w="4785" w:type="dxa"/>
          </w:tcPr>
          <w:p w:rsidR="00EF4FBA" w:rsidRDefault="00EF4FBA" w:rsidP="009419E8">
            <w:pPr>
              <w:jc w:val="both"/>
            </w:pPr>
            <w:r>
              <w:t>«Не твоего ума дело…»</w:t>
            </w:r>
          </w:p>
        </w:tc>
        <w:tc>
          <w:tcPr>
            <w:tcW w:w="4786" w:type="dxa"/>
          </w:tcPr>
          <w:p w:rsidR="00EF4FBA" w:rsidRDefault="00EF4FBA" w:rsidP="009419E8">
            <w:pPr>
              <w:jc w:val="both"/>
            </w:pPr>
            <w:r>
              <w:t>«Твое внимание всем интересно»</w:t>
            </w:r>
          </w:p>
        </w:tc>
      </w:tr>
      <w:tr w:rsidR="00EF4FBA" w:rsidTr="009419E8">
        <w:tc>
          <w:tcPr>
            <w:tcW w:w="4785" w:type="dxa"/>
          </w:tcPr>
          <w:p w:rsidR="00EF4FBA" w:rsidRDefault="00EF4FBA" w:rsidP="009419E8">
            <w:pPr>
              <w:jc w:val="both"/>
            </w:pPr>
            <w:r>
              <w:t>«Ты всегда делаешь хуже других…»</w:t>
            </w:r>
          </w:p>
        </w:tc>
        <w:tc>
          <w:tcPr>
            <w:tcW w:w="4786" w:type="dxa"/>
          </w:tcPr>
          <w:p w:rsidR="00EF4FBA" w:rsidRDefault="00EF4FBA" w:rsidP="009419E8">
            <w:pPr>
              <w:jc w:val="both"/>
            </w:pPr>
            <w:r>
              <w:t>«Каждый может ошибаться! Попробуй еще!»</w:t>
            </w:r>
          </w:p>
        </w:tc>
      </w:tr>
      <w:tr w:rsidR="00EF4FBA" w:rsidTr="009419E8">
        <w:tc>
          <w:tcPr>
            <w:tcW w:w="4785" w:type="dxa"/>
          </w:tcPr>
          <w:p w:rsidR="00EF4FBA" w:rsidRDefault="00EF4FBA" w:rsidP="009419E8">
            <w:pPr>
              <w:jc w:val="both"/>
            </w:pPr>
            <w:r>
              <w:t>«Если ты будешь так поступать, с тобой никто дружить не будет!»</w:t>
            </w:r>
          </w:p>
        </w:tc>
        <w:tc>
          <w:tcPr>
            <w:tcW w:w="4786" w:type="dxa"/>
          </w:tcPr>
          <w:p w:rsidR="00EF4FBA" w:rsidRDefault="00EF4FBA" w:rsidP="009419E8">
            <w:pPr>
              <w:jc w:val="both"/>
            </w:pPr>
            <w:r>
              <w:t>«Как ты относишься к людям, так и они относятся к тебе»</w:t>
            </w:r>
          </w:p>
          <w:p w:rsidR="00EF4FBA" w:rsidRDefault="00EF4FBA" w:rsidP="009419E8">
            <w:pPr>
              <w:jc w:val="both"/>
            </w:pPr>
            <w:r>
              <w:t xml:space="preserve"> «Как аукнется, так и откликнется»</w:t>
            </w:r>
          </w:p>
        </w:tc>
      </w:tr>
    </w:tbl>
    <w:p w:rsidR="00EF4FBA" w:rsidRDefault="00EF4FBA" w:rsidP="00EF4FBA">
      <w:pPr>
        <w:jc w:val="both"/>
      </w:pPr>
    </w:p>
    <w:p w:rsidR="00EF4FBA" w:rsidRDefault="00EF4FBA" w:rsidP="00EF4FBA">
      <w:pPr>
        <w:ind w:firstLine="567"/>
        <w:jc w:val="center"/>
        <w:rPr>
          <w:b/>
          <w:bCs/>
        </w:rPr>
      </w:pPr>
      <w:r>
        <w:rPr>
          <w:b/>
          <w:bCs/>
        </w:rPr>
        <w:t>Эти слова ласкают душу ребенка:</w:t>
      </w:r>
    </w:p>
    <w:p w:rsidR="00EF4FBA" w:rsidRDefault="00EF4FBA" w:rsidP="00EF4FBA">
      <w:pPr>
        <w:numPr>
          <w:ilvl w:val="0"/>
          <w:numId w:val="1"/>
        </w:numPr>
        <w:spacing w:after="0" w:line="240" w:lineRule="auto"/>
        <w:jc w:val="center"/>
        <w:sectPr w:rsidR="00EF4FBA" w:rsidSect="00C36D37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F4FBA" w:rsidRDefault="00EF4FBA" w:rsidP="00EF4FBA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>Ты самый любимый!</w:t>
      </w:r>
    </w:p>
    <w:p w:rsidR="00EF4FBA" w:rsidRDefault="00EF4FBA" w:rsidP="00EF4FBA">
      <w:pPr>
        <w:numPr>
          <w:ilvl w:val="0"/>
          <w:numId w:val="1"/>
        </w:numPr>
        <w:spacing w:after="0" w:line="240" w:lineRule="auto"/>
        <w:jc w:val="both"/>
      </w:pPr>
      <w:r>
        <w:t>Ты очень многое можешь!</w:t>
      </w:r>
    </w:p>
    <w:p w:rsidR="00EF4FBA" w:rsidRDefault="00EF4FBA" w:rsidP="00EF4FBA">
      <w:pPr>
        <w:numPr>
          <w:ilvl w:val="0"/>
          <w:numId w:val="1"/>
        </w:numPr>
        <w:spacing w:after="0" w:line="240" w:lineRule="auto"/>
        <w:jc w:val="both"/>
      </w:pPr>
      <w:r>
        <w:t>Спасибо!</w:t>
      </w:r>
    </w:p>
    <w:p w:rsidR="00EF4FBA" w:rsidRDefault="00EF4FBA" w:rsidP="00EF4FBA">
      <w:pPr>
        <w:numPr>
          <w:ilvl w:val="0"/>
          <w:numId w:val="1"/>
        </w:numPr>
        <w:spacing w:after="0" w:line="240" w:lineRule="auto"/>
        <w:jc w:val="both"/>
      </w:pPr>
      <w:r>
        <w:t>Что бы мы без тебя делали?!</w:t>
      </w:r>
    </w:p>
    <w:p w:rsidR="00EF4FBA" w:rsidRDefault="00EF4FBA" w:rsidP="00EF4FBA">
      <w:pPr>
        <w:numPr>
          <w:ilvl w:val="0"/>
          <w:numId w:val="1"/>
        </w:numPr>
        <w:spacing w:after="0" w:line="240" w:lineRule="auto"/>
        <w:jc w:val="both"/>
      </w:pPr>
      <w:r>
        <w:t>Иди ко мне!</w:t>
      </w:r>
    </w:p>
    <w:p w:rsidR="00EF4FBA" w:rsidRDefault="00EF4FBA" w:rsidP="00EF4FBA">
      <w:pPr>
        <w:numPr>
          <w:ilvl w:val="0"/>
          <w:numId w:val="1"/>
        </w:numPr>
        <w:spacing w:after="0" w:line="240" w:lineRule="auto"/>
        <w:jc w:val="both"/>
      </w:pPr>
      <w:r>
        <w:t>Садись с нами!</w:t>
      </w:r>
    </w:p>
    <w:p w:rsidR="00EF4FBA" w:rsidRDefault="00EF4FBA" w:rsidP="00EF4FBA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>Я помогу тебе…</w:t>
      </w:r>
    </w:p>
    <w:p w:rsidR="00EF4FBA" w:rsidRDefault="00EF4FBA" w:rsidP="00EF4FBA">
      <w:pPr>
        <w:numPr>
          <w:ilvl w:val="0"/>
          <w:numId w:val="1"/>
        </w:numPr>
        <w:spacing w:after="0" w:line="240" w:lineRule="auto"/>
        <w:jc w:val="both"/>
      </w:pPr>
      <w:r>
        <w:t>Я радуюсь твоим успехам!</w:t>
      </w:r>
    </w:p>
    <w:p w:rsidR="00EF4FBA" w:rsidRDefault="00EF4FBA" w:rsidP="00EF4FBA">
      <w:pPr>
        <w:numPr>
          <w:ilvl w:val="0"/>
          <w:numId w:val="1"/>
        </w:numPr>
        <w:spacing w:after="0" w:line="240" w:lineRule="auto"/>
        <w:jc w:val="both"/>
      </w:pPr>
      <w:r>
        <w:t>Что бы ни случилось, твой дом – твоя крепость.</w:t>
      </w:r>
    </w:p>
    <w:p w:rsidR="00EF4FBA" w:rsidRDefault="00EF4FBA" w:rsidP="00EF4FBA">
      <w:pPr>
        <w:numPr>
          <w:ilvl w:val="0"/>
          <w:numId w:val="1"/>
        </w:numPr>
        <w:spacing w:after="0" w:line="240" w:lineRule="auto"/>
        <w:jc w:val="both"/>
        <w:sectPr w:rsidR="00EF4FBA" w:rsidSect="00C36D37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  <w:r>
        <w:t>Расскажи мне, что с тобой…</w:t>
      </w:r>
    </w:p>
    <w:p w:rsidR="00EF4FBA" w:rsidRDefault="00EF4FBA" w:rsidP="00EF4FB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F4FBA" w:rsidRPr="00B904AE" w:rsidRDefault="00EF4FBA" w:rsidP="00EF4FB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904AE">
        <w:rPr>
          <w:rFonts w:ascii="Times New Roman" w:hAnsi="Times New Roman" w:cs="Times New Roman"/>
          <w:sz w:val="24"/>
          <w:szCs w:val="24"/>
        </w:rPr>
        <w:t>Поддержка ребенка</w:t>
      </w:r>
    </w:p>
    <w:p w:rsidR="00EF4FBA" w:rsidRDefault="00EF4FBA" w:rsidP="00EF4FBA">
      <w:pPr>
        <w:jc w:val="center"/>
      </w:pPr>
      <w:r>
        <w:t>(табличка для ориентировки)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EF4FBA" w:rsidTr="009419E8">
        <w:tc>
          <w:tcPr>
            <w:tcW w:w="3190" w:type="dxa"/>
          </w:tcPr>
          <w:p w:rsidR="00EF4FBA" w:rsidRDefault="00EF4FBA" w:rsidP="00941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чего?</w:t>
            </w:r>
          </w:p>
        </w:tc>
        <w:tc>
          <w:tcPr>
            <w:tcW w:w="3190" w:type="dxa"/>
          </w:tcPr>
          <w:p w:rsidR="00EF4FBA" w:rsidRDefault="00EF4FBA" w:rsidP="00941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Что говорит родитель?</w:t>
            </w:r>
          </w:p>
        </w:tc>
        <w:tc>
          <w:tcPr>
            <w:tcW w:w="3191" w:type="dxa"/>
          </w:tcPr>
          <w:p w:rsidR="00EF4FBA" w:rsidRDefault="00EF4FBA" w:rsidP="00941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Что слышит ребенок?</w:t>
            </w:r>
          </w:p>
        </w:tc>
      </w:tr>
      <w:tr w:rsidR="00EF4FBA" w:rsidTr="009419E8">
        <w:trPr>
          <w:trHeight w:val="475"/>
        </w:trPr>
        <w:tc>
          <w:tcPr>
            <w:tcW w:w="3190" w:type="dxa"/>
            <w:vAlign w:val="center"/>
          </w:tcPr>
          <w:p w:rsidR="00EF4FBA" w:rsidRDefault="00EF4FBA" w:rsidP="009419E8">
            <w:pPr>
              <w:jc w:val="center"/>
            </w:pPr>
            <w:r>
              <w:t>Принятие ребенка</w:t>
            </w:r>
          </w:p>
        </w:tc>
        <w:tc>
          <w:tcPr>
            <w:tcW w:w="3190" w:type="dxa"/>
            <w:vAlign w:val="center"/>
          </w:tcPr>
          <w:p w:rsidR="00EF4FBA" w:rsidRDefault="00EF4FBA" w:rsidP="009419E8">
            <w:pPr>
              <w:jc w:val="center"/>
            </w:pPr>
            <w:r>
              <w:t>Ты хороший (умный и т.д.)</w:t>
            </w:r>
          </w:p>
        </w:tc>
        <w:tc>
          <w:tcPr>
            <w:tcW w:w="3191" w:type="dxa"/>
            <w:vAlign w:val="center"/>
          </w:tcPr>
          <w:p w:rsidR="00EF4FBA" w:rsidRDefault="00EF4FBA" w:rsidP="009419E8">
            <w:pPr>
              <w:jc w:val="center"/>
            </w:pPr>
            <w:r>
              <w:t>Я хороший (умный)</w:t>
            </w:r>
          </w:p>
        </w:tc>
      </w:tr>
      <w:tr w:rsidR="00EF4FBA" w:rsidTr="009419E8">
        <w:trPr>
          <w:trHeight w:val="411"/>
        </w:trPr>
        <w:tc>
          <w:tcPr>
            <w:tcW w:w="3190" w:type="dxa"/>
            <w:vAlign w:val="center"/>
          </w:tcPr>
          <w:p w:rsidR="00EF4FBA" w:rsidRDefault="00EF4FBA" w:rsidP="009419E8">
            <w:pPr>
              <w:jc w:val="center"/>
            </w:pPr>
            <w:r>
              <w:t>Внимание к ребенку</w:t>
            </w:r>
          </w:p>
        </w:tc>
        <w:tc>
          <w:tcPr>
            <w:tcW w:w="3190" w:type="dxa"/>
            <w:vAlign w:val="center"/>
          </w:tcPr>
          <w:p w:rsidR="00EF4FBA" w:rsidRDefault="00EF4FBA" w:rsidP="009419E8">
            <w:pPr>
              <w:jc w:val="center"/>
            </w:pPr>
            <w:r>
              <w:t>Я вижу тебя (чувствую)</w:t>
            </w:r>
          </w:p>
        </w:tc>
        <w:tc>
          <w:tcPr>
            <w:tcW w:w="3191" w:type="dxa"/>
            <w:vAlign w:val="center"/>
          </w:tcPr>
          <w:p w:rsidR="00EF4FBA" w:rsidRDefault="00EF4FBA" w:rsidP="009419E8">
            <w:pPr>
              <w:jc w:val="center"/>
            </w:pPr>
            <w:r>
              <w:t>Я что-то значу</w:t>
            </w:r>
          </w:p>
        </w:tc>
      </w:tr>
      <w:tr w:rsidR="00EF4FBA" w:rsidTr="009419E8">
        <w:trPr>
          <w:trHeight w:val="403"/>
        </w:trPr>
        <w:tc>
          <w:tcPr>
            <w:tcW w:w="3190" w:type="dxa"/>
            <w:vAlign w:val="center"/>
          </w:tcPr>
          <w:p w:rsidR="00EF4FBA" w:rsidRDefault="00EF4FBA" w:rsidP="009419E8">
            <w:pPr>
              <w:jc w:val="center"/>
            </w:pPr>
            <w:r>
              <w:t>Уважение ребенка</w:t>
            </w:r>
          </w:p>
        </w:tc>
        <w:tc>
          <w:tcPr>
            <w:tcW w:w="3190" w:type="dxa"/>
            <w:vAlign w:val="center"/>
          </w:tcPr>
          <w:p w:rsidR="00EF4FBA" w:rsidRDefault="00EF4FBA" w:rsidP="009419E8">
            <w:pPr>
              <w:jc w:val="center"/>
            </w:pPr>
            <w:r>
              <w:t xml:space="preserve">Спасибо тебе </w:t>
            </w:r>
            <w:proofErr w:type="gramStart"/>
            <w:r>
              <w:t>за</w:t>
            </w:r>
            <w:proofErr w:type="gramEnd"/>
            <w:r>
              <w:t>…</w:t>
            </w:r>
          </w:p>
        </w:tc>
        <w:tc>
          <w:tcPr>
            <w:tcW w:w="3191" w:type="dxa"/>
            <w:vAlign w:val="center"/>
          </w:tcPr>
          <w:p w:rsidR="00EF4FBA" w:rsidRDefault="00EF4FBA" w:rsidP="009419E8">
            <w:pPr>
              <w:jc w:val="center"/>
            </w:pPr>
            <w:r>
              <w:t>Мои усилия замечены</w:t>
            </w:r>
          </w:p>
        </w:tc>
      </w:tr>
      <w:tr w:rsidR="00EF4FBA" w:rsidTr="009419E8">
        <w:trPr>
          <w:trHeight w:val="553"/>
        </w:trPr>
        <w:tc>
          <w:tcPr>
            <w:tcW w:w="3190" w:type="dxa"/>
            <w:vAlign w:val="center"/>
          </w:tcPr>
          <w:p w:rsidR="00EF4FBA" w:rsidRDefault="00EF4FBA" w:rsidP="009419E8">
            <w:pPr>
              <w:jc w:val="center"/>
            </w:pPr>
            <w:r>
              <w:t>Одобрение ребенка</w:t>
            </w:r>
          </w:p>
        </w:tc>
        <w:tc>
          <w:tcPr>
            <w:tcW w:w="3190" w:type="dxa"/>
            <w:vAlign w:val="center"/>
          </w:tcPr>
          <w:p w:rsidR="00EF4FBA" w:rsidRDefault="00EF4FBA" w:rsidP="009419E8">
            <w:pPr>
              <w:jc w:val="center"/>
            </w:pPr>
            <w:r>
              <w:t>Я знаю о тебе что-то замечательное</w:t>
            </w:r>
          </w:p>
        </w:tc>
        <w:tc>
          <w:tcPr>
            <w:tcW w:w="3191" w:type="dxa"/>
            <w:vAlign w:val="center"/>
          </w:tcPr>
          <w:p w:rsidR="00EF4FBA" w:rsidRDefault="00EF4FBA" w:rsidP="009419E8">
            <w:pPr>
              <w:jc w:val="center"/>
            </w:pPr>
            <w:r>
              <w:t>Я – состоятелен</w:t>
            </w:r>
          </w:p>
          <w:p w:rsidR="00EF4FBA" w:rsidRDefault="00EF4FBA" w:rsidP="009419E8">
            <w:pPr>
              <w:jc w:val="center"/>
            </w:pPr>
            <w:r>
              <w:t>(Я сам что-то могу)</w:t>
            </w:r>
          </w:p>
        </w:tc>
      </w:tr>
      <w:tr w:rsidR="00EF4FBA" w:rsidTr="009419E8">
        <w:trPr>
          <w:trHeight w:val="417"/>
        </w:trPr>
        <w:tc>
          <w:tcPr>
            <w:tcW w:w="3190" w:type="dxa"/>
            <w:vAlign w:val="center"/>
          </w:tcPr>
          <w:p w:rsidR="00EF4FBA" w:rsidRDefault="00EF4FBA" w:rsidP="009419E8">
            <w:pPr>
              <w:jc w:val="center"/>
            </w:pPr>
            <w:r>
              <w:t>Теплые чувства к ребенку</w:t>
            </w:r>
          </w:p>
        </w:tc>
        <w:tc>
          <w:tcPr>
            <w:tcW w:w="3190" w:type="dxa"/>
            <w:vAlign w:val="center"/>
          </w:tcPr>
          <w:p w:rsidR="00EF4FBA" w:rsidRDefault="00EF4FBA" w:rsidP="009419E8">
            <w:pPr>
              <w:jc w:val="center"/>
            </w:pPr>
            <w:r>
              <w:t>Я тебя люблю</w:t>
            </w:r>
          </w:p>
        </w:tc>
        <w:tc>
          <w:tcPr>
            <w:tcW w:w="3191" w:type="dxa"/>
            <w:vAlign w:val="center"/>
          </w:tcPr>
          <w:p w:rsidR="00EF4FBA" w:rsidRDefault="00EF4FBA" w:rsidP="009419E8">
            <w:pPr>
              <w:jc w:val="center"/>
            </w:pPr>
            <w:r>
              <w:t>Кому-то я нужен</w:t>
            </w:r>
          </w:p>
        </w:tc>
      </w:tr>
    </w:tbl>
    <w:p w:rsidR="00EF4FBA" w:rsidRDefault="00EF4FBA" w:rsidP="00EF4FBA"/>
    <w:p w:rsidR="0037061E" w:rsidRDefault="0037061E"/>
    <w:sectPr w:rsidR="0037061E" w:rsidSect="00C36D37">
      <w:type w:val="continuous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774FD"/>
    <w:multiLevelType w:val="hybridMultilevel"/>
    <w:tmpl w:val="6810CC36"/>
    <w:lvl w:ilvl="0" w:tplc="91A4BFE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4FBA"/>
    <w:rsid w:val="0037061E"/>
    <w:rsid w:val="00EF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4F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B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F4FB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2019-10-22T14:03:00Z</dcterms:created>
  <dcterms:modified xsi:type="dcterms:W3CDTF">2019-10-22T14:03:00Z</dcterms:modified>
</cp:coreProperties>
</file>