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4258" w:rsidRPr="009F4258" w:rsidRDefault="009F4258" w:rsidP="009F4258">
      <w:pPr>
        <w:keepNext/>
        <w:keepLines/>
        <w:widowControl w:val="0"/>
        <w:spacing w:after="0" w:line="348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F425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148. Федеральная рабочая программа по учебному предмету «Информатика» (базовый уровень). </w:t>
      </w:r>
    </w:p>
    <w:p w:rsidR="009F4258" w:rsidRPr="009F4258" w:rsidRDefault="009F4258" w:rsidP="009F4258">
      <w:pPr>
        <w:keepNext/>
        <w:keepLines/>
        <w:widowControl w:val="0"/>
        <w:spacing w:after="0" w:line="348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F4258">
        <w:rPr>
          <w:rFonts w:ascii="Times New Roman" w:eastAsia="Times New Roman" w:hAnsi="Times New Roman" w:cs="Times New Roman"/>
          <w:sz w:val="28"/>
          <w:szCs w:val="28"/>
          <w:lang w:eastAsia="x-none"/>
        </w:rPr>
        <w:t>148.1. Федеральная рабочая программа по учебному предмету «Информатика»</w:t>
      </w:r>
      <w:r w:rsidRPr="009F425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9F4258">
        <w:rPr>
          <w:rFonts w:ascii="Times New Roman" w:eastAsia="Times New Roman" w:hAnsi="Times New Roman" w:cs="Times New Roman"/>
          <w:sz w:val="28"/>
          <w:szCs w:val="28"/>
          <w:lang w:eastAsia="x-none"/>
        </w:rPr>
        <w:t>(базовый уровень)</w:t>
      </w:r>
      <w:r w:rsidRPr="009F425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9F4258">
        <w:rPr>
          <w:rFonts w:ascii="Times New Roman" w:eastAsia="Times New Roman" w:hAnsi="Times New Roman" w:cs="Times New Roman"/>
          <w:sz w:val="28"/>
          <w:szCs w:val="28"/>
          <w:lang w:eastAsia="x-none"/>
        </w:rPr>
        <w:t>(предметная область «Математика и информатика») (далее соответственно – программа по информатике, информатика) включает пояснительную записку, содержание обучения, планируемые результаты освоения программы по информатике.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148.2. Пояснительная записка.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148.2.1. 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а также федеральной рабочей программы воспитания.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148.2.2. 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148.2.3.</w:t>
      </w:r>
      <w:r w:rsidRPr="009F425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Целями изучения информатики на уровне основного общего образования являются: 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общественной практики, за счёт развития представлений об информации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как о важнейшем стратегическом ресурсе развития личности, государства, общества, понимания роли информационных процессов, </w:t>
      </w: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информационных ресурсов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информационных технологий в условиях цифровой трансформации многих сфер жизни современного общества;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воспитание ответственного и избирательного отношения к информации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с учётом правовых и этических аспектов её распространения, стремления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к продолжению образования в области информационных технологий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созидательной деятельности с применением средств информационных технологий.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148.2.4. Информатика в основном общем образовании отражает: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междисциплинарный характер информатики и информационной деятельности.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148.2.5. Изучение информатики оказывает существенное влияние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</w:t>
      </w: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личностных результатов обучения.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148.2.6. Основные задачи учебного предмета «Информатика» – сформировать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у обучающихся: 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знания, умения и навыки грамотной постановки задач, возникающих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базовые знания об информационном моделировании, в том числе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о математическом моделировании;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знание основных алгоритмических структур и умение применять эти знания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для построения алгоритмов решения задач по их математическим моделям;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умение грамотно интерпретировать результаты решения практических </w:t>
      </w: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задач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с помощью информационных технологий, применять полученные результаты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в практической деятельности.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148.2.7. Цели и задачи изучения информатики на уровне основного общего образования определяют структуру основного содержания учебного предмета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в виде следующих четырёх тематических разделов: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цифровая грамотность;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теоретические основы информатики;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алгоритмы и программирование;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информационные технологии.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148.2.8. Общее число часов, рекомендованных для изучения информатики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на базовом уровне, – 102 часа: в 7 классе – 34 часа (1 час в неделю),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в 8 классе – 34 часа (1 час в неделю), в 9 классе – 34 часа (1 час в неделю).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TOC_250014"/>
      <w:bookmarkEnd w:id="0"/>
      <w:r w:rsidRPr="009F4258">
        <w:rPr>
          <w:rFonts w:ascii="Times New Roman" w:eastAsia="Calibri" w:hAnsi="Times New Roman" w:cs="Times New Roman"/>
          <w:sz w:val="28"/>
          <w:szCs w:val="28"/>
        </w:rPr>
        <w:t>148.3. Содержание обучения в 7 классе.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148.3.1. Цифровая грамотность.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148.3.1.1. Компьютер – универсальное устройство обработки данных.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Компьютер – универсальное вычислительное устройство, работающее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по программе. Типы компьютеров: персональные компьютеры, встроенные компьютеры, суперкомпьютеры. Мобильные устройства.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Параллельные вычисления.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и вывода. Объём хранимых данных (оперативная память </w:t>
      </w: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компьютера, жёсткий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твердотельный диск, постоянная память смартфона) и скорость доступа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для различных видов носителей.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Техника безопасности и правила работы на компьютере.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148.3.1.2. Программы и данные.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Компьютерные вирусы и другие вредоносные программы. Программы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для защиты от вирусов.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148.3.1.3. Компьютерные сети.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Объединение компьютеров в сеть. Сеть Интернет. Веб-страница, веб-сайт. Структура адресов веб-ресурсов. Браузер. Поисковые системы. Поиск </w:t>
      </w:r>
      <w:proofErr w:type="gramStart"/>
      <w:r w:rsidRPr="009F4258">
        <w:rPr>
          <w:rFonts w:ascii="Times New Roman" w:eastAsia="Calibri" w:hAnsi="Times New Roman" w:cs="Times New Roman"/>
          <w:sz w:val="28"/>
          <w:szCs w:val="28"/>
        </w:rPr>
        <w:t>информации по ключевым словам</w:t>
      </w:r>
      <w:proofErr w:type="gramEnd"/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 и по изображению. Достоверность информации, полученной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из Интернета.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Современные сервисы интернет-коммуникаций.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Сетевой этикет, базовые нормы информационной этики и права при работе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в Интернете. Стратегии безопасного поведения в Интернете.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148.3.2. Теоретические основы информатики.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148.3.2.1. Информация и информационные процессы.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Информация – одно из основных понятий современной науки.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как сведения, предназначенные для восприятия человеком,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информация как данные, которые могут быть обработаны автоматизированной системой.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Дискретность данных. Возможность описания непрерывных объектов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процессов с помощью дискретных данных.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Информационные процессы – процессы, связанные с хранением, преобразованием и передачей данных.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148.3.2.2. Представление информации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Двоичный код. Представление данных в компьютере как текстов в двоичном алфавите.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Скорость передачи данных. Единицы скорости передачи данных.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Искажение информации при передаче.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Общее представление о цифровом представлении аудиовизуальных и других непрерывных данных.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Кодирование цвета. Цветовые модели. Модель RGB. Глубина </w:t>
      </w: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кодирования. Палитра.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Кодирование звука. Разрядность и частота записи. Количество каналов записи.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Оценка количественных параметров, связанных с представлением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хранением звуковых файлов.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148.3.3. Информационные технологии.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148.3.3.1. Текстовые документы.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Текстовые документы и их структурные элементы (страница, абзац, строка, слово, символ).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Текстовый процессор – инструмент создания, редактирования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Интернете для обработки текста.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148.3.3.2. Компьютерная графика.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Знакомство с графическими редакторами. Растровые рисунки. Использование графических примитивов.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Операции редактирования графических объектов, в том числе цифровых фотографий: изменение размера, обрезка, поворот, отражение, работа с </w:t>
      </w: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областями (выделение, копирование, заливка цветом), коррекция цвета, яркости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контрастности.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148.3.3.3. Мультимедийные презентации.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Добавление на слайд аудиовизуальных данных. Анимация. Гиперссылки.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148.4. Содержание обучения в 8 классе.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148.4.1. Теоретические основы информатики.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148.4.1.1. Системы счисления.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Римская система счисления.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Двоичная система счисления. Перевод целых чисел в пределах от 0 до 1024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в двоичную систему счисления. Восьмеричная система счисления. Перевод чисел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Арифметические операции в двоичной системе счисления.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148.4.1.2. Элементы математической логики.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«не» (логическое отрицание). Приоритет логических операций. Определение истинности составного высказывания, если известны значения </w:t>
      </w: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Логические элементы. Знакомство с логическими основами компьютера.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148.4.2. Алгоритмы и программирование.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148.4.2.1. Исполнители и алгоритмы. Алгоритмические конструкции.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Понятие алгоритма. Исполнители алгоритмов. Алгоритм как план управления исполнителем.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Свойства алгоритма. Способы записи алгоритма (словесный, в виде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блок-схемы, программа).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Конструкция «ветвление»: полная и неполная формы. Выполнение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невыполнение условия (истинность и ложность высказывания). Простые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составные условия.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Конструкция «повторения»: циклы с заданным числом повторений,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с условием выполнения, с переменной цикла.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Разработка для формального исполнителя алгоритма, приводящего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148.4.2.2. Язык программирования.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Язык программирования (Python, C++, Паскаль, Java, C#, Школьный Алгоритмический Язык).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Система программирования: редактор текста программ, транслятор, отладчик.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Переменная: тип, имя, значение. Целые, вещественные и символьные переменные.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Оператор присваивания. Арифметические выражения и порядок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их вычисления. Операции с целыми числами: целочисленное деление, остаток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от деления.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четырёх чисел. Решение квадратного уравнения, имеющего вещественные корни.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в позиционной системе с основанием, меньшим или равным 10, на отдельные цифры. 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Цикл с переменной. Алгоритмы проверки делимости одного целого числа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на другое, проверки натурального числа на простоту.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148.4.2.3. Анализ алгоритмов.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148.5. Содержание обучения в 9 классе.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148.5.1. Цифровая грамотность.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148.5.1.1. Глобальная сеть Интернет и стратегии безопасного поведения в ней.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Глобальная сеть Интернет. IP-адреса узлов. Сетевое хранение данных. Методы индивидуального и коллективного размещения новой информации в </w:t>
      </w: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Интернете. Большие данные (интернет-данные, в частности данные социальных сетей).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в деструктивные и криминальные формы сетевой активности (</w:t>
      </w:r>
      <w:proofErr w:type="spellStart"/>
      <w:r w:rsidRPr="009F4258">
        <w:rPr>
          <w:rFonts w:ascii="Times New Roman" w:eastAsia="Calibri" w:hAnsi="Times New Roman" w:cs="Times New Roman"/>
          <w:sz w:val="28"/>
          <w:szCs w:val="28"/>
        </w:rPr>
        <w:t>кибербуллинг</w:t>
      </w:r>
      <w:proofErr w:type="spellEnd"/>
      <w:r w:rsidRPr="009F4258">
        <w:rPr>
          <w:rFonts w:ascii="Times New Roman" w:eastAsia="Calibri" w:hAnsi="Times New Roman" w:cs="Times New Roman"/>
          <w:sz w:val="28"/>
          <w:szCs w:val="28"/>
        </w:rPr>
        <w:t>, фишинг и другие формы).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148.5.1.2. Работа в информационном пространстве.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Виды деятельности в Интернете.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графические редакторы, среды разработки программ.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148.5.2. Теоретические основы информатики.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148.5.2.1. Моделирование как метод познания.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Модель. Задачи, решаемые с помощью моделирования. Классификации моделей. Материальные (натурные) и информационные модели. Непрерывные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и дискретные модели. Имитационные модели. Игровые модели. Оценка соответствия модели моделируемому объекту и целям моделирования. 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Табличные модели. Таблица как представление отношения.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Базы данных. Отбор в таблице строк, удовлетворяющих заданному условию.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в направленном ациклическом графе.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148.5.3. Алгоритмы и программирование.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148.5.3.1. Разработка алгоритмов и программ.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Разбиение задачи на подзадачи. Составление алгоритмов и программ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Табличные величины (массивы). Одномерные массивы. Составление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148.5.3.2. Управление.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Управление. Сигнал. Обратная связь. Получение сигналов от цифровых </w:t>
      </w: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датчиков (касания, расстояния, света, звука и другого). Примеры использования принципа обратной связи в системах управления техническими устройствами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с помощью датчиков, в том числе в робототехнике.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Примеры роботизированных систем (система управления движением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другие системы).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148.5.4. Информационные технологии.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148.5.4.1. Электронные таблицы.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Преобразование формул при копировании. Относительная, абсолютная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смешанная адресация.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148.5.4.2. Информационные технологии в современном обществе.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TOC_250011"/>
      <w:r w:rsidRPr="009F4258">
        <w:rPr>
          <w:rFonts w:ascii="Times New Roman" w:eastAsia="Calibri" w:hAnsi="Times New Roman" w:cs="Times New Roman"/>
          <w:sz w:val="28"/>
          <w:szCs w:val="28"/>
        </w:rPr>
        <w:t>148.6. Планируемые результаты освоения информатики на уровне основного общего образования.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148.6.1. Изучение информатики на уровне основного общего </w:t>
      </w: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образования направлено на достижение обучающимися личностных, метапредметных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предметных результатов освоения содержания учебного предмета.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148.6.2.</w:t>
      </w:r>
      <w:r w:rsidRPr="009F425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bookmarkEnd w:id="1"/>
      <w:r w:rsidRPr="009F4258">
        <w:rPr>
          <w:rFonts w:ascii="Times New Roman" w:eastAsia="Calibri" w:hAnsi="Times New Roman" w:cs="Times New Roman"/>
          <w:sz w:val="28"/>
          <w:szCs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9F4258" w:rsidRPr="009F4258" w:rsidRDefault="009F4258" w:rsidP="009F4258">
      <w:pPr>
        <w:widowControl w:val="0"/>
        <w:numPr>
          <w:ilvl w:val="0"/>
          <w:numId w:val="1"/>
        </w:numPr>
        <w:spacing w:after="0" w:line="355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патриотического воспитания: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ценностное отношение к отечественному культурному, историческому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научному наследию, понимание значения информатики как науки в жизни современного общества, владение достоверной информацией о передовых мировых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9F4258" w:rsidRPr="009F4258" w:rsidRDefault="009F4258" w:rsidP="009F4258">
      <w:pPr>
        <w:widowControl w:val="0"/>
        <w:spacing w:after="0" w:line="355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2) духовно-нравственного воспитания: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поступки других людей с позиции нравственных и правовых норм с учётом осознания последствий поступков, активное неприятие асоциальных поступков,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в том числе в Интернете; </w:t>
      </w:r>
    </w:p>
    <w:p w:rsidR="009F4258" w:rsidRPr="009F4258" w:rsidRDefault="009F4258" w:rsidP="009F4258">
      <w:pPr>
        <w:widowControl w:val="0"/>
        <w:spacing w:after="0" w:line="355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3)</w:t>
      </w:r>
      <w:r w:rsidRPr="009F425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F4258">
        <w:rPr>
          <w:rFonts w:ascii="Times New Roman" w:eastAsia="Calibri" w:hAnsi="Times New Roman" w:cs="Times New Roman"/>
          <w:sz w:val="28"/>
          <w:szCs w:val="28"/>
        </w:rPr>
        <w:t>гражданского воспитания: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представление о социальных нормах и правилах межличностных отношений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</w:t>
      </w: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нравственных и правовых норм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с учётом осознания последствий поступков;</w:t>
      </w:r>
    </w:p>
    <w:p w:rsidR="009F4258" w:rsidRPr="009F4258" w:rsidRDefault="009F4258" w:rsidP="009F4258">
      <w:pPr>
        <w:widowControl w:val="0"/>
        <w:spacing w:after="0" w:line="355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4) ценностей научного познания: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в дальнейшем;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овладение основными навыками исследовательской деятельности, установка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для себя новые задачи в учёбе и познавательной деятельности, развивать мотивы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интересы своей познавательной деятельности;</w:t>
      </w:r>
    </w:p>
    <w:p w:rsidR="009F4258" w:rsidRPr="009F4258" w:rsidRDefault="009F4258" w:rsidP="009F4258">
      <w:pPr>
        <w:widowControl w:val="0"/>
        <w:spacing w:after="0" w:line="355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5) формирования культуры здоровья: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коммуникационных технологий;</w:t>
      </w:r>
    </w:p>
    <w:p w:rsidR="009F4258" w:rsidRPr="009F4258" w:rsidRDefault="009F4258" w:rsidP="009F4258">
      <w:pPr>
        <w:widowControl w:val="0"/>
        <w:spacing w:after="0" w:line="355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6) трудового воспитания: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информационными технологиями, основанными на достижениях науки информатики и научно-технического прогресса;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осознанный выбор и построение индивидуальной траектории образования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жизненных планов с учётом личных и общественных интересов и потребностей;</w:t>
      </w:r>
    </w:p>
    <w:p w:rsidR="009F4258" w:rsidRPr="009F4258" w:rsidRDefault="009F4258" w:rsidP="009F4258">
      <w:pPr>
        <w:widowControl w:val="0"/>
        <w:spacing w:after="0" w:line="355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7) экологического воспитания: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9F4258" w:rsidRPr="009F4258" w:rsidRDefault="009F4258" w:rsidP="009F4258">
      <w:pPr>
        <w:widowControl w:val="0"/>
        <w:spacing w:after="0" w:line="355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8) адаптации обучающегося к изменяющимся условиям социальной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природной среды: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в том числе существующих в виртуальном пространстве.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TOC_250008"/>
      <w:r w:rsidRPr="009F4258">
        <w:rPr>
          <w:rFonts w:ascii="Times New Roman" w:eastAsia="Calibri" w:hAnsi="Times New Roman" w:cs="Times New Roman"/>
          <w:sz w:val="28"/>
          <w:szCs w:val="28"/>
        </w:rPr>
        <w:t>148.6.3. </w:t>
      </w:r>
      <w:bookmarkEnd w:id="2"/>
      <w:r w:rsidRPr="009F4258">
        <w:rPr>
          <w:rFonts w:ascii="Times New Roman" w:eastAsia="Calibri" w:hAnsi="Times New Roman" w:cs="Times New Roman"/>
          <w:sz w:val="28"/>
          <w:szCs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148.6.3.1. Овладение универсальными учебными познавательными действиями: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1) базовые логические действия: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для классификации, устанавливать причинно-следственные связи, строить логические рассуждения, проводить умозаключения (индуктивные, дедуктивные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по аналогии) и выводы;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умение создавать, применять и преобразовывать знаки и символы, модели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схемы для решения учебных и познавательных задач;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F4258" w:rsidRPr="009F4258" w:rsidRDefault="009F4258" w:rsidP="009F4258">
      <w:pPr>
        <w:widowControl w:val="0"/>
        <w:spacing w:after="0" w:line="355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2) базовые исследовательские действия: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формулировать вопросы, фиксирующие разрыв между реальным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желательным состоянием ситуации, объекта, и самостоятельно устанавливать искомое и данное;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оценивать на применимость и достоверность информацию, полученную в ходе исследования;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прогнозировать возможное дальнейшее развитие процессов, событий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3) работа с информацией: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выявлять дефицит информации, данных, необходимых для решения поставленной задачи;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заданных критериев;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самостоятельно выбирать оптимальную форму представления информации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иллюстрировать решаемые задачи несложными схемами, диаграммами, иной графикой и их комбинациями;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эффективно запоминать и систематизировать информацию.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148.6.3.2. Овладение универсальными учебными коммуникативными действиями: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1) общение: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публично представлять результаты выполненного опыта (эксперимента, исследования, проекта);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самостоятельно выбирать формат выступления с учётом задач </w:t>
      </w: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презентации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2) совместная деятельность (сотрудничество):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по её достижению: распределять роли, договариваться, обсуждать процесс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результат совместной работы;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координируя свои действия с другими членами команды;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оценивать качество своего вклада в общий информационный продукт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по критериям, самостоятельно сформулированным участниками взаимодействия;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сравнивать результаты с исходной задачей и вклад каждого члена команды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в достижение результатов, разделять сферу ответственности и проявлять готовность к предоставлению отчёта перед группой.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148.6.3.3. Овладение универсальными учебными регулятивными действиями: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1) самоорганизация: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выявлять в жизненных и учебных ситуациях проблемы, требующие решения;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собственных возможностей, аргументировать предлагаемые варианты решений;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составлять план действий (план реализации намеченного алгоритма </w:t>
      </w: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решения), корректировать предложенный алгоритм с учётом получения новых знаний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об изучаемом объекте;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проводить выбор в условиях противоречивой информации и брать ответственность за решение.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2) самоконтроль (рефлексия):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владеть способами самоконтроля, </w:t>
      </w:r>
      <w:proofErr w:type="spellStart"/>
      <w:r w:rsidRPr="009F4258">
        <w:rPr>
          <w:rFonts w:ascii="Times New Roman" w:eastAsia="Calibri" w:hAnsi="Times New Roman" w:cs="Times New Roman"/>
          <w:sz w:val="28"/>
          <w:szCs w:val="28"/>
        </w:rPr>
        <w:t>самомотивации</w:t>
      </w:r>
      <w:proofErr w:type="spellEnd"/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 и рефлексии;</w:t>
      </w:r>
    </w:p>
    <w:p w:rsidR="009F4258" w:rsidRPr="009F4258" w:rsidRDefault="009F4258" w:rsidP="009F425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давать оценку ситуации и предлагать план её изменения;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учитывать контекст и предвидеть трудности, которые могут возникнуть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при решении учебной задачи, адаптировать решение к меняющимся обстоятельствам;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в произошедшей ситуации;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оценивать соответствие результата цели и условиям.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3) эмоциональный интеллект: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ставить себя на место другого человека, понимать мотивы и намерения другого.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4) принятие себя и других: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148.6.4. Предметные результаты освоения программы по информатике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на уровне основного общего образования.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148.6.4.1. К концу обучения в 7 классе у обучающегося будут сформированы умения: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кодировать и декодировать сообщения по заданным правилам, </w:t>
      </w: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демонстрировать понимание основных принципов кодирования информации различной природы (текстовой, графической, аудио);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оценивать и сравнивать размеры текстовых, графических, звуковых файлов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видеофайлов;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выделять основные этапы в истории и понимать тенденции развития компьютеров и программного обеспечения;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соотносить характеристики компьютера с задачами, решаемыми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с его помощью;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искать информацию в Интернете (в том </w:t>
      </w:r>
      <w:proofErr w:type="gramStart"/>
      <w:r w:rsidRPr="009F4258">
        <w:rPr>
          <w:rFonts w:ascii="Times New Roman" w:eastAsia="Calibri" w:hAnsi="Times New Roman" w:cs="Times New Roman"/>
          <w:sz w:val="28"/>
          <w:szCs w:val="28"/>
        </w:rPr>
        <w:t>числе по ключевым словам</w:t>
      </w:r>
      <w:proofErr w:type="gramEnd"/>
      <w:r w:rsidRPr="009F4258">
        <w:rPr>
          <w:rFonts w:ascii="Times New Roman" w:eastAsia="Calibri" w:hAnsi="Times New Roman" w:cs="Times New Roman"/>
          <w:sz w:val="28"/>
          <w:szCs w:val="28"/>
        </w:rPr>
        <w:t>,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по изображению), критически относиться к найденной информации, осознавая опасность для личности и общества распространения вредоносной информации,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в том числе экстремистского и террористического характера;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понимать структуру адресов веб-ресурсов;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использовать современные сервисы интернет-коммуникаций;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на любых устройствах и в Интернете, выбирать безопасные стратегии поведения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в сети;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TOC_250005"/>
      <w:bookmarkEnd w:id="3"/>
      <w:r w:rsidRPr="009F4258">
        <w:rPr>
          <w:rFonts w:ascii="Times New Roman" w:eastAsia="Calibri" w:hAnsi="Times New Roman" w:cs="Times New Roman"/>
          <w:sz w:val="28"/>
          <w:szCs w:val="28"/>
        </w:rPr>
        <w:t>148.6.4.2. К концу обучения в 8 классе у обучающегося будут сформированы умения: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пояснять на примерах различия между позиционными и непозиционными системами счисления;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раскрывать смысл понятий «высказывание», «логическая операция», «логическое выражение»;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если известны значения истинности входящих в него переменных, строить таблицы истинности для логических выражений;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в информатике;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описывать алгоритм решения задачи различными способами,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в том числе в виде блок-схемы;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составлять, выполнять вручную и на компьютере несложные алгоритмы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с использованием ветвлений и циклов для управления исполнителями,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такими, как «Робот», «Черепашка», «Чертёжник»;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использовать при разработке программ логические значения, операции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выражения с ними;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анализировать предложенные алгоритмы, в том числе определять,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какие результаты возможны при заданном множестве исходных значений;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ветвлений, в том числе реализующие проверку делимости одного целого числа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на другое, проверку натурального числа на простоту, выделения цифр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из натурального числа.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148.6.4.3. К концу обучения в 9 классе у обучающегося будут сформированы умения: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разбивать задачи на подзадачи, составлять, выполнять вручную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на компьютере несложные алгоритмы с использованием ветвлений, циклов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вспомогательных алгоритмов для управления исполнителями, такими как Робот, Черепашка, Чертёжник;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раскрывать смысл понятий «модель», «моделирование», определять виды моделей, оценивать соответствие модели моделируемому объекту и целям моделирования;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использовать графы и деревья для моделирования систем сетевой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иерархической структуры, находить кратчайший путь в графе;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выбирать способ представления данных в соответствии с поставленной </w:t>
      </w:r>
      <w:r w:rsidRPr="009F4258">
        <w:rPr>
          <w:rFonts w:ascii="Times New Roman" w:eastAsia="Calibri" w:hAnsi="Times New Roman" w:cs="Times New Roman"/>
          <w:sz w:val="28"/>
          <w:szCs w:val="28"/>
        </w:rPr>
        <w:lastRenderedPageBreak/>
        <w:t>задачей (таблицы, схемы, графики, диаграммы) с использованием соответствующих программных средств обработки данных;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создавать и применять в электронных таблицах формулы для расчётов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графические редакторы, среды разработки)) в учебной и повседневной деятельности;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повседневной деятельности;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>и ресурсов, опасность вредоносного кода);</w:t>
      </w:r>
    </w:p>
    <w:p w:rsidR="009F4258" w:rsidRPr="009F4258" w:rsidRDefault="009F4258" w:rsidP="009F4258">
      <w:pPr>
        <w:widowControl w:val="0"/>
        <w:spacing w:after="0" w:line="35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58">
        <w:rPr>
          <w:rFonts w:ascii="Times New Roman" w:eastAsia="Calibri" w:hAnsi="Times New Roman" w:cs="Times New Roman"/>
          <w:sz w:val="28"/>
          <w:szCs w:val="28"/>
        </w:rPr>
        <w:t>распознавать попытки и предупреждать вовлечение себя и окружающих</w:t>
      </w:r>
      <w:r w:rsidR="00321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258">
        <w:rPr>
          <w:rFonts w:ascii="Times New Roman" w:eastAsia="Calibri" w:hAnsi="Times New Roman" w:cs="Times New Roman"/>
          <w:sz w:val="28"/>
          <w:szCs w:val="28"/>
        </w:rPr>
        <w:t xml:space="preserve">в деструктивные и криминальные формы сетевой активности (в том числе </w:t>
      </w:r>
      <w:proofErr w:type="spellStart"/>
      <w:r w:rsidRPr="009F4258">
        <w:rPr>
          <w:rFonts w:ascii="Times New Roman" w:eastAsia="Calibri" w:hAnsi="Times New Roman" w:cs="Times New Roman"/>
          <w:sz w:val="28"/>
          <w:szCs w:val="28"/>
        </w:rPr>
        <w:t>кибербуллинг</w:t>
      </w:r>
      <w:proofErr w:type="spellEnd"/>
      <w:r w:rsidRPr="009F4258">
        <w:rPr>
          <w:rFonts w:ascii="Times New Roman" w:eastAsia="Calibri" w:hAnsi="Times New Roman" w:cs="Times New Roman"/>
          <w:sz w:val="28"/>
          <w:szCs w:val="28"/>
        </w:rPr>
        <w:t>, фишинг).</w:t>
      </w:r>
    </w:p>
    <w:sectPr w:rsidR="009F4258" w:rsidRPr="009F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54BB4"/>
    <w:multiLevelType w:val="hybridMultilevel"/>
    <w:tmpl w:val="91CA7C60"/>
    <w:lvl w:ilvl="0" w:tplc="095420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1C4477"/>
    <w:multiLevelType w:val="hybridMultilevel"/>
    <w:tmpl w:val="9802EC38"/>
    <w:lvl w:ilvl="0" w:tplc="AE7445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87164327">
    <w:abstractNumId w:val="0"/>
  </w:num>
  <w:num w:numId="2" w16cid:durableId="754010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0B2"/>
    <w:rsid w:val="0032181D"/>
    <w:rsid w:val="005C10B2"/>
    <w:rsid w:val="009C5A70"/>
    <w:rsid w:val="009F4258"/>
    <w:rsid w:val="00FE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8A9EF-154D-42ED-8BBB-63E8A743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4372</Words>
  <Characters>33274</Characters>
  <Application>Microsoft Office Word</Application>
  <DocSecurity>0</DocSecurity>
  <Lines>665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ТВ</dc:creator>
  <cp:keywords/>
  <dc:description/>
  <cp:lastModifiedBy>Администратор</cp:lastModifiedBy>
  <cp:revision>4</cp:revision>
  <dcterms:created xsi:type="dcterms:W3CDTF">2023-07-20T09:44:00Z</dcterms:created>
  <dcterms:modified xsi:type="dcterms:W3CDTF">2023-07-24T07:54:00Z</dcterms:modified>
</cp:coreProperties>
</file>