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F8E" w:rsidRPr="009F4258" w:rsidRDefault="00346F8E" w:rsidP="00346F8E">
      <w:pPr>
        <w:keepNext/>
        <w:keepLines/>
        <w:widowControl w:val="0"/>
        <w:spacing w:after="0" w:line="34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F42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149. Федеральная рабочая программа по учебному предмету «Информатика» (углублённый уровень).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149.1. Федеральная рабочая программа по учебному предмету «Информатика» (углублённый уровень) (предметная область «Математика и информатика»)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(далее соответственно – программа по информатике, информатика) включает пояснительную записку, содержание обучения, планируемые результаты освоения программы по информатике.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 Пояснительная записка.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149.2.1. 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а также федеральной рабочей программы воспитания.</w:t>
      </w:r>
      <w:bookmarkStart w:id="0" w:name="_Toc104192170"/>
    </w:p>
    <w:bookmarkEnd w:id="0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149.2.2. Программа по информатике даёт представление о целях, общей стратегии обучения, воспитания и развития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149.2.3. Программа по информатике определяет количественные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качественные характеристики учебного материала для каждого года изучения,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1" w:name="_Toc104192171"/>
    </w:p>
    <w:bookmarkEnd w:id="1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149.2.4. Целями изучения информатики на уровне основного общего образования являются: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общественной практики, за счёт развития представлений об информации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как о важнейшем стратегическом ресурсе развития личности,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государства, общества, понимание роли информационных процессов, информационных ресурсов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информационных технологий в условиях цифровой трансформации многих сфер жизни современного общества;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воспитание ответственного и избирательного отношения к информации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учётом правовых и этических аспектов её распространения, стремления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 продолжению образования в области информационных технологий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созидательной деятельности с применением средств информационных технологий.</w:t>
      </w:r>
      <w:bookmarkStart w:id="2" w:name="_Toc104192172"/>
    </w:p>
    <w:bookmarkEnd w:id="2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149.2.5. Информатика в основном общем образовании отражает: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междисциплинарный характер информатики и информационной деятельности.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149.2.6. Изучение информатики оказывает существенное влияние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личностных результатов обучения.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149.2.7. Основные задачи учебного предмета «Информатика» – сформировать у обучающихся: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базовые знания об информационном моделировании, в том числе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 математическом моделировании;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знание основных алгоритмических структур и умение применять эти знания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построения алгоритмов решения задач по их математическим моделям;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умение грамотно интерпретировать результаты решения практических задач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помощью информационных технологий, применять полученные результаты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практической деятельности.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149.2.8. Цели и задачи изучения информатики на уровне основного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цифровая грамотность;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теоретические основы информатики;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алгоритмы и программирование;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информационные технологии.</w:t>
      </w:r>
      <w:bookmarkStart w:id="3" w:name="_Toc104192173"/>
    </w:p>
    <w:bookmarkEnd w:id="3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149.2.9. В системе общего образования информатика признана обязательным учебным предметом, входящим в состав предметной области «Математика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149.2.10. Общее число часов, рекомендованных для изучения информатики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углубленном уровне, – 204 часа: в 7 классе – 68 часов (2 часа в неделю),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8 классе – 68 часов (2 часа в неделю), в 9 классе – 68 часов (2 часа в неделю).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Toc104192174"/>
      <w:r w:rsidRPr="009F4258">
        <w:rPr>
          <w:rFonts w:ascii="Times New Roman" w:eastAsia="Calibri" w:hAnsi="Times New Roman" w:cs="Times New Roman"/>
          <w:sz w:val="28"/>
          <w:szCs w:val="28"/>
        </w:rPr>
        <w:t>149.3. Содержание обучения в 7 классе.</w:t>
      </w:r>
    </w:p>
    <w:bookmarkEnd w:id="4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149.3.1. Цифровая грамотность.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Компьютер – универсальное вычислительное устройство, работающее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программе. Типы компьютеров: персональные компьютеры, встроенные компьютеры, суперкомпьютеры. Мобильные устройства. Техника безопасности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правила работы на компьютере.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аутентификации.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Архивация данных. Использование программ-архиваторов.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Компьютерные вирусы и другие вредоносные программы. Программы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защиты от вирусов.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9F4258">
        <w:rPr>
          <w:rFonts w:ascii="Times New Roman" w:eastAsia="Calibri" w:hAnsi="Times New Roman" w:cs="Times New Roman"/>
          <w:sz w:val="28"/>
          <w:szCs w:val="28"/>
        </w:rPr>
        <w:t>информации по ключевым словам</w:t>
      </w:r>
      <w:proofErr w:type="gram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и по изображению. Достоверность информации, полученной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из Интернета.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Современные сервисы интернет-коммуникаций.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Сетевой этикет, базовые нормы информационной этики и права при работе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Интернете. Стратегии безопасного поведения в Интернете.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149.3.2. Теоретические основы информатики.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Информация – одно из основных понятий современной науки. Информация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как сведения, предназначенные для восприятия человеком, и информация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как данные, которые могут быть обработаны автоматизированной системой.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Дискретность данных. Возможность описания непрерывных объектов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Двоичный код. Представление данных в компьютере как текстов в двоичном алфавите.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Скорость передачи данных. Единицы скорости передачи данных. Искажение данных при передаче.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Кодирование цвета. Цветовые модели. Модели RGB, CMYK, HSL. Глубина кодирования. Палитра.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149.3.3. Алгоритмы и программирование.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алгоритма. Исполнители алгоритмов. Алгоритм как план управления исполнителем.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Свойства алгоритма. Способы записи алгоритма (словесный,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виде блок-схемы, программа).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Конструкция «ветвление»: полная и неполная формы. Выполнение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невыполнение условия (истинность и ложность высказывания). Простые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составные условия.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Конструкция «повторение»: циклы с заданным числом повторений,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условием выполнения, с переменной цикла.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Анализ алгоритмов для исполнителей.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Выполнение алгоритмов вручную и на компьютере. Синтаксические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логические ошибки. Отказы.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Система координат в компьютерной графике. Изменение цвета пикселя.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из графических примитивов.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149.3.4. Информационные технологии.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Текстовые документы и их структурные элементы (страница, абзац, строка, слово, символ).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Текстовый процессор – инструмент создания, редактирования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форматирования текстов. Правила набора текста.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Параметры страницы, нумерация страниц. Добавление в документ колонтитулов, ссылок.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Знакомство с графическими редакторами. Растровые рисунки. Использование графических примитивов.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контрастности.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  <w:bookmarkStart w:id="5" w:name="_Toc104192176"/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149.4. Содержание обучения в 8 классе.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149.4.1. </w:t>
      </w:r>
      <w:bookmarkEnd w:id="5"/>
      <w:r w:rsidRPr="009F4258">
        <w:rPr>
          <w:rFonts w:ascii="Times New Roman" w:eastAsia="Calibri" w:hAnsi="Times New Roman" w:cs="Times New Roman"/>
          <w:sz w:val="28"/>
          <w:szCs w:val="28"/>
        </w:rPr>
        <w:t>Теоретические основы информатики.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Римская система счисления.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Шестнадцатиричная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система счисления. Перевод чисел из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шестнадцатиричной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системы в двоичную, восьмеричную и десятичную системы и обратно.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Арифметические операции в двоичной системе счисления.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Представление целых чисел в Р-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ичных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системах счисления. Арифметические операции в Р-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ичных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системах счисления.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«не» (логическое отрицание), «исключающее или» (сложение по модулю 2), «импликация» (следование), «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эквиваленция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Логические элементы. Знакомство с логическими основами компьютера. Сумматор.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149.4.2. Алгоритмы и программирование.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Язык программирования (Python, C++, Java, C#). Система программирования: редактор текста программ, транслятор, отладчик.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Переменная: тип, имя, значение. Целые, вещественные и символьные переменные.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Оператор присваивания. Арифметические выражения и порядок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их вычисления. Операции с целыми числами: целочисленное деление, остаток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от деления. Проверка делимости одного целого числа на другое.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Операции с вещественными числами. Встроенные функции.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Случайные (псевдослучайные) числа.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четырёх чисел. Решение квадратного уравнения, имеющего вещественные корни. Логические переменные.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Цикл с переменной. Алгоритм проверки натурального числа на простоту.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Табличные величины (массивы). Одномерные массивы. Составление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отладка программ, реализующих типовые алгоритмы обработки одномерных числовых массивов, на одном из языков программирования (Python, C++, Java,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C#):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о сложности алгоритмов.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149.4.3. Информационные технологии.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Преобразование формул при копировании. Относительная, абсолютная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смешанная адресация.</w:t>
      </w:r>
      <w:bookmarkStart w:id="6" w:name="_Toc104192177"/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149.5. Содержание обучения в 9 классе.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149.5.1. </w:t>
      </w:r>
      <w:bookmarkEnd w:id="6"/>
      <w:r w:rsidRPr="009F4258">
        <w:rPr>
          <w:rFonts w:ascii="Times New Roman" w:eastAsia="Calibri" w:hAnsi="Times New Roman" w:cs="Times New Roman"/>
          <w:sz w:val="28"/>
          <w:szCs w:val="28"/>
        </w:rPr>
        <w:t>Цифровая грамотность.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Разработка веб-страниц. Язык HTML. Структура веб-страницы. Заголовок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тело страницы. Логическая разметка: заголовки, абзацы. Разработка страниц, содержащих рисунки, списки и гиперссылки.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деструктивные и криминальные формы сетевой активности (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>, фишинг и другие формы сетевой активности).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Виды деятельности в Интернете. Интернет-сервисы: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графические редакторы, среды разработки программ.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149.5.2. Теоретические основы информатики.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Табличные модели. Таблица как представление отношения.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помощью визуального редактора.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направленном ациклическом графе.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149.5.3. Алгоритмы и программирование.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Двоичный поиск в упорядоченном массиве.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 использованием формул, вычисление суммы элементов, минимума и максимума строки, столбца, диапазона, поиск заданного значения.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149.5.4. Информационные технологии.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Динамическое программирование в электронных таблицах.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Открытые образовательные ресурсы. Профессии, связанные с информатикой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  <w:bookmarkStart w:id="7" w:name="_Toc104192178"/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 Планируемые результаты освоения информатики (углублённый уровень) на уровне основного общего образования.</w:t>
      </w:r>
    </w:p>
    <w:bookmarkEnd w:id="7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149.6.1. Изучение информатики на уровне основного общего образования направлено на достижение обучающимися личностных, метапредметных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учебного предмета.</w:t>
      </w:r>
      <w:bookmarkStart w:id="8" w:name="_Toc104192179"/>
    </w:p>
    <w:bookmarkEnd w:id="8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149.6.2. 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ценностное отношение к отечественному культурному, историческому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отечественных достижениях в области информатики и информационных технологий, заинтересованность в научных знаниях о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цифровой трансформации современного общества;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поступки других людей с позиции нравственных и правовых норм с учётом осознания последствий поступков, активное неприятие асоциальных поступков,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в Интернете;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представление о социальных нормах и правилах межличностных отношений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учётом осознания последствий поступков;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ценностей научного познания: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дальнейшем;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разнообразными средствами информационных технологий, а также умения самостоятельно определять цели своего обучения, ставить и формулировать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себя новые задачи в учёбе и познавательной деятельности, развивать мотивы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интересы своей познавательной деятельности;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 формирования культуры здоровья: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коммуникационных технологий;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 трудового воспитания: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информационными технологиями, основанными на достижениях науки информатики и научно-технического прогресса;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осознанный выбор и построение индивидуальной траектории образования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жизненных планов с учётом личных и общественных интересов и потребностей;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 экологического воспитания: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46F8E" w:rsidRPr="009F4258" w:rsidRDefault="00346F8E" w:rsidP="00346F8E">
      <w:pPr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 адаптации к изменяющимся условиям социальной среды: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  <w:bookmarkStart w:id="9" w:name="_Toc104192180"/>
    </w:p>
    <w:bookmarkEnd w:id="9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149.6.3. Метапредметные результаты освоения образовательной программы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149.6.3.1.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4258">
        <w:rPr>
          <w:rFonts w:ascii="Times New Roman" w:eastAsia="Calibri" w:hAnsi="Times New Roman" w:cs="Times New Roman"/>
          <w:sz w:val="28"/>
          <w:szCs w:val="28"/>
        </w:rPr>
        <w:t>Овладение универсальными учебными познавательными действиями: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1) базовые логические действия: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классификации, устанавливать причинно-следственные связи, строить логические рассуждения, проводить умозаключения (индуктивные, дедуктивные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 аналогии) и выводы;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преобразовывать знаки и символы, модели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схемы для решения учебных и познавательных задач;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базовые исследовательские действия: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формулировать вопросы, фиксирующие разрыв между реальным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на применимость и достоверность информацию, полученную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ходе исследования;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3) работа с информацией: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иллюстрировать решаемые задачи несложными схемами, диаграммами, иными графическими объектами и их комбинациями;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оценивать достоверность информации по критериям, предложенным учителем или сформулированным самостоятельно;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149.6.3.2.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4258">
        <w:rPr>
          <w:rFonts w:ascii="Times New Roman" w:eastAsia="Calibri" w:hAnsi="Times New Roman" w:cs="Times New Roman"/>
          <w:sz w:val="28"/>
          <w:szCs w:val="28"/>
        </w:rPr>
        <w:t>Овладение универсальными учебными коммуникативными действиями: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1) общение: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выбирать формат выступления с учётом задач презентации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совместная деятельность (сотрудничество):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её достижению: распределять роли, договариваться, обсуждать процесс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результат совместной работы;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координируя свои действия с другими членами команды;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качество своего вклада в общий информационный продукт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по критериям, самостоятельно сформулированным участниками взаимодействия;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сравнивать результаты с исходной задачей и вклад каждого члена команды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достижение результатов, разделять сферу ответственности и проявлять готовность к предоставлению отчёта перед группой.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149.6.3.3.</w:t>
      </w:r>
      <w:r w:rsidRPr="009F425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9F4258">
        <w:rPr>
          <w:rFonts w:ascii="Times New Roman" w:eastAsia="Calibri" w:hAnsi="Times New Roman" w:cs="Times New Roman"/>
          <w:sz w:val="28"/>
          <w:szCs w:val="28"/>
        </w:rPr>
        <w:t>Овладение универсальными учебными регулятивными действиями: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1) самоорганизация: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выявлять в жизненных и учебных ситуациях проблемы, требующие решения;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выбор варианта решения задачи;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об изучаемом объекте;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проводить выбор в условиях противоречивой информации и брать ответственность за решение.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2) самоконтроль (рефлексия):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 и рефлексии;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давать оценку ситуации и предлагать план её изменения;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учитывать контекст и предвидеть трудности, которые могут возникнуть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произошедшей ситуации;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соответствие результата цели и условиям.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3) эмоциональный интеллект: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ставить себя на место другого человека, понимать мотивы и намерения другого.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4) принятие себя и других: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осознавать невозможность контролировать всё вокруг даже в условиях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открытого доступа к любым объёмам информации.</w:t>
      </w:r>
      <w:bookmarkStart w:id="10" w:name="_Toc104192181"/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Toc104192182"/>
      <w:bookmarkEnd w:id="10"/>
      <w:r w:rsidRPr="009F4258">
        <w:rPr>
          <w:rFonts w:ascii="Times New Roman" w:eastAsia="Calibri" w:hAnsi="Times New Roman" w:cs="Times New Roman"/>
          <w:sz w:val="28"/>
          <w:szCs w:val="28"/>
        </w:rPr>
        <w:t>149.6.4.</w:t>
      </w:r>
      <w:bookmarkEnd w:id="11"/>
      <w:r w:rsidRPr="009F4258">
        <w:rPr>
          <w:rFonts w:ascii="Times New Roman" w:eastAsia="Calibri" w:hAnsi="Times New Roman" w:cs="Times New Roman"/>
          <w:sz w:val="28"/>
          <w:szCs w:val="28"/>
        </w:rPr>
        <w:t> Предметные результаты освоения программы по информатике на углублённом уровне на уровне основного общего образования.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149.6.4.1. К концу обучения в 7 классе у обучающегося будут сформированы умения: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демонстрировать владение основными понятиями: информация, передача, хранение и обработка информации, алгоритм, использовать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их для решения учебных и практических задач;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оценивать и сравнивать размеры текстовых, графических, звуковых файлов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видеофайлов;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соотносить характеристики компьютера с задачами, решаемыми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его помощью;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информационного носителя);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использованием цифровых устройств;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соблюдать сетевой этикет, базовые нормы информационной этики и права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при работе с приложениями на любых устройствах и в Интернете, выбирать безопасные стратегии поведения в сети;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сети Интернет, в том числе защищать персональную информацию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искать информацию в Интернете (в том </w:t>
      </w:r>
      <w:proofErr w:type="gramStart"/>
      <w:r w:rsidRPr="009F4258">
        <w:rPr>
          <w:rFonts w:ascii="Times New Roman" w:eastAsia="Calibri" w:hAnsi="Times New Roman" w:cs="Times New Roman"/>
          <w:sz w:val="28"/>
          <w:szCs w:val="28"/>
        </w:rPr>
        <w:t>числе по ключевым словам</w:t>
      </w:r>
      <w:proofErr w:type="gramEnd"/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по изображению), критически относиться к найденной информации, осознавая опасность для личности и общества распространения вредоносной информации,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том числе экстремистского и террористического характера;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понимать структуру адресов веб-ресурсов;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 информатике;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описывать алгоритм решения задачи различными способами,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в том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числе в виде блок-схемы;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разбивать задачи на подзадачи, составлять, выполнять вручную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на компьютере несложные алгоритмы с использованием ветвлений, циклов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вспомогательных алгоритмов для управления исполнителями, такими как Робот, Черепашка, Чертёжник;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коммуникационных технологий для поиска, хранения, обработки и передачи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 анализа различных видов информации, формировать личное информационное пространство. </w:t>
      </w:r>
      <w:bookmarkStart w:id="12" w:name="_Toc104192183"/>
    </w:p>
    <w:bookmarkEnd w:id="12"/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149.6.4.2. К концу обучения в 8 классе у обучающегося будут сформированы умения: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пояснять различия между позиционными и непозиционными системами счисления;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оперировать понятиями «высказывание», «логическая операция», «логическое выражение»;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эквиваленции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>, определять истинность логических выражений при известных значениях истинности входящих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него переменных;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упрощать логические выражения, используя законы алгебры логики;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логических элементов компьютера;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уметь выбирать подходящий алгоритм для решения задачи;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использовать константы и переменные различных типов (числовых – целых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вещественных, логических, символьных), а также содержащие их выражения, использовать оператор присваивания;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записывать логические выражения на изучаемом языке программирования;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отлаживать программы на современном языке программирования общего назначения (Python, С++, Java, C#),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встроенных функций для обработки строк);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и применять в электронных таблицах формулы для расчётов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  <w:bookmarkStart w:id="13" w:name="_Toc104192184"/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149.6.4.3. </w:t>
      </w:r>
      <w:bookmarkEnd w:id="13"/>
      <w:r w:rsidRPr="009F4258">
        <w:rPr>
          <w:rFonts w:ascii="Times New Roman" w:eastAsia="Calibri" w:hAnsi="Times New Roman" w:cs="Times New Roman"/>
          <w:sz w:val="28"/>
          <w:szCs w:val="28"/>
        </w:rPr>
        <w:t>К концу обучения в 9 классе у обучающегося будут сформированы умения: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для решения учебных и практических задач;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создавать однотабличную базу данных, составлять запросы к базе данных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 помощью визуального редактора;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использовать графы и деревья для моделирования систем сетевой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разбивать задачи на подзадачи; создавать и отлаживать программы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на современном языке программирования общего назначения (Python, С++, Java, C#), реализующие алгоритмы обработки числовых данных с использованием подпрограмм (процедур, функций);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</w:t>
      </w:r>
      <w:r w:rsidRPr="009F425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заданному условию);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разрабатывать веб-страницы, содержащие рисунки, списки и гиперссылки;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сфер профессиональной деятельности,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связанных с информатикой, программированием и современными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информационно-коммуникационными технологиями;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346F8E" w:rsidRPr="009F4258" w:rsidRDefault="00346F8E" w:rsidP="00346F8E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58">
        <w:rPr>
          <w:rFonts w:ascii="Times New Roman" w:eastAsia="Calibri" w:hAnsi="Times New Roman" w:cs="Times New Roman"/>
          <w:sz w:val="28"/>
          <w:szCs w:val="28"/>
        </w:rPr>
        <w:t>распознавать попытки и предупреждать вовлечение себя и окружающих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>в деструктивные и криминальные формы сетевой активности</w:t>
      </w:r>
      <w:r w:rsidR="007001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258">
        <w:rPr>
          <w:rFonts w:ascii="Times New Roman" w:eastAsia="Calibri" w:hAnsi="Times New Roman" w:cs="Times New Roman"/>
          <w:sz w:val="28"/>
          <w:szCs w:val="28"/>
        </w:rPr>
        <w:t xml:space="preserve">(в том числе </w:t>
      </w:r>
      <w:proofErr w:type="spellStart"/>
      <w:r w:rsidRPr="009F4258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9F4258">
        <w:rPr>
          <w:rFonts w:ascii="Times New Roman" w:eastAsia="Calibri" w:hAnsi="Times New Roman" w:cs="Times New Roman"/>
          <w:sz w:val="28"/>
          <w:szCs w:val="28"/>
        </w:rPr>
        <w:t>, фишинг).</w:t>
      </w:r>
    </w:p>
    <w:p w:rsidR="00346F8E" w:rsidRDefault="00346F8E" w:rsidP="00346F8E"/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7258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EB"/>
    <w:rsid w:val="00346F8E"/>
    <w:rsid w:val="006E3DEB"/>
    <w:rsid w:val="007001B4"/>
    <w:rsid w:val="00F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45B0-26C0-40C3-BDA7-93B2879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4954</Words>
  <Characters>38944</Characters>
  <Application>Microsoft Office Word</Application>
  <DocSecurity>0</DocSecurity>
  <Lines>811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2023-07-21T06:31:00Z</dcterms:created>
  <dcterms:modified xsi:type="dcterms:W3CDTF">2023-07-24T07:54:00Z</dcterms:modified>
</cp:coreProperties>
</file>