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44B" w:rsidRPr="003103B9" w:rsidRDefault="009E444B" w:rsidP="009E444B">
      <w:pPr>
        <w:spacing w:after="0" w:line="360" w:lineRule="auto"/>
        <w:jc w:val="center"/>
        <w:rPr>
          <w:rFonts w:ascii="Times New Roman" w:eastAsia="OfficinaSansBoldITC" w:hAnsi="Times New Roman"/>
          <w:b/>
          <w:sz w:val="28"/>
          <w:szCs w:val="28"/>
          <w:lang w:val="ru-RU"/>
        </w:rPr>
      </w:pPr>
      <w:r w:rsidRPr="003103B9">
        <w:rPr>
          <w:rFonts w:ascii="Times New Roman" w:eastAsia="OfficinaSansBoldITC" w:hAnsi="Times New Roman"/>
          <w:b/>
          <w:sz w:val="28"/>
          <w:szCs w:val="28"/>
        </w:rPr>
        <w:t>II</w:t>
      </w:r>
      <w:r w:rsidRPr="003103B9">
        <w:rPr>
          <w:rFonts w:ascii="Times New Roman" w:eastAsia="OfficinaSansBoldITC" w:hAnsi="Times New Roman"/>
          <w:b/>
          <w:sz w:val="28"/>
          <w:szCs w:val="28"/>
          <w:lang w:val="ru-RU"/>
        </w:rPr>
        <w:t>. Целевой раздел ФОП ООО</w:t>
      </w:r>
    </w:p>
    <w:p w:rsidR="009E444B" w:rsidRPr="003103B9" w:rsidRDefault="009E444B" w:rsidP="009E444B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16. Пояснительная записка.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16.1. ФОП ООО является основным документом, определяющим содержание общего образования, а также регламентирующим образовательную деятельность организации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16.2. 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Целями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реализации ФОП ООО являются: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учебного процесса с учётом целей, содержания и планируемых результатов основного общего образования, отражённых в ФГОС ООО;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условий для становления и формирования личности обучающегося;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деятельности педагогического коллектива по созданию индивидуальных программ и учебных планов для одарённых, успешных обучающихся и (или) для обучающихся социальных групп, нуждающихся в особом внимании и поддержке.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16.3. Достижение поставленных целей реализации ФОП ООО предусматривает решение следующих основных задач: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планируемых результатов по освоению обучающимся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особенностями его развития и состояния здоровья;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преемственности основного общего и среднего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достижение планируемых результатов освоения ФОП ООО всеми обучающимися, в том числе обучающимися с ограниченными возможностями здоровья;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обеспечение доступности получения качественного основного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включение обучающихся в процессы познания и преобразования социальной среды (населенного пункта, района, города) для приобретения опыта реального управления и действия;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организация социального и учебно-исследовательского проектирования, профессиональной ориентации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создание условий для сохранения и укрепления физического, психологического и социального здоровья обучающихся, обеспечение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безопасности.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16.4. ФОП ООО учитывает следующие </w:t>
      </w:r>
      <w:r w:rsidRPr="003103B9">
        <w:rPr>
          <w:rFonts w:ascii="Times New Roman" w:eastAsia="SchoolBookSanPin" w:hAnsi="Times New Roman"/>
          <w:bCs/>
          <w:sz w:val="28"/>
          <w:szCs w:val="28"/>
          <w:lang w:val="ru-RU"/>
        </w:rPr>
        <w:t>принципы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ФГОС ООО: ФОП ООО базируется на требованиях, предъявляемых ФГОС ООО к целям, содержанию, планируемым результатам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 xml:space="preserve">и условиям обучения на уровне основного общего образования;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языка обучения: с учётом условий функционирования образовательной организации ФОП ООО характеризует право получения образования на родном языке из числа языков народов Российской Федерации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и отражает механизмы реализации данного принципа в учебных планах, планах внеурочной деятельности; 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учёта ведущей деятельности обучающегося: ФОП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самоконтроль);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индивидуализации обучения: ФОП ООО предусматривает возможность и механизмы разработки индивидуальных программ и учебных планов для обучения детей с особыми способностями, потребностями и интересами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 учетом мнения родителей (законных представителей) обучающегося;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системно-деятельностный подход, предполагающий ориентацию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освоения мира личности, формирование его готовности к саморазвитию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непрерывному образованию;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учета индивидуальных возрастных, психологических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физиологических особенностей обучающихся при построении образовательного процесса и определении образовательно-воспитательных целей и путей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их достижения;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9E444B" w:rsidRPr="003103B9" w:rsidRDefault="009E444B" w:rsidP="009E444B">
      <w:pPr>
        <w:spacing w:after="0" w:line="360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принцип интеграции обучения и воспитания: ФОП ООО предусматривает связь урочной и внеурочной деятельности,</w:t>
      </w:r>
      <w:r w:rsidRPr="003103B9">
        <w:rPr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предполагающий направленность учебного процесса на достижение личностных результатов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освоения образовательной программы;</w:t>
      </w:r>
    </w:p>
    <w:p w:rsidR="009E444B" w:rsidRPr="003103B9" w:rsidRDefault="009E444B" w:rsidP="009E444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принцип </w:t>
      </w:r>
      <w:proofErr w:type="spellStart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здоровьесбережения</w:t>
      </w:r>
      <w:proofErr w:type="spellEnd"/>
      <w:r w:rsidRPr="003103B9">
        <w:rPr>
          <w:rFonts w:ascii="Times New Roman" w:eastAsia="SchoolBookSanPin" w:hAnsi="Times New Roman"/>
          <w:sz w:val="28"/>
          <w:szCs w:val="28"/>
          <w:lang w:val="ru-RU"/>
        </w:rPr>
        <w:t>: при организации образовательной деятельности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не допускается использование технологий, которые могут нанести вред физическому и (или) психическому здоровью обучающихся, приоритет использования здоровьесберегающих педагогических технологий. Объём учебной нагрузки, организация учебных и внеурочных мероприятий должны соответствовать требованиям, предусмотренным санитарными правилами и нормами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Федерации 29 января 2021 г., регистрационный № 62296)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с изменениями, внесенными постановлением Главного государственного санитарного врача </w:t>
      </w:r>
      <w:r w:rsidR="00676BD5" w:rsidRPr="003103B9">
        <w:rPr>
          <w:rFonts w:ascii="Times New Roman" w:eastAsia="SchoolBookSanPin" w:hAnsi="Times New Roman"/>
          <w:sz w:val="28"/>
          <w:szCs w:val="28"/>
          <w:lang w:val="ru-RU"/>
        </w:rPr>
        <w:t>Российской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Федерации от 30 декабря 2022 г. № 24 (зарегистрирован Министерством юстиции Российской Федерации 9 марта 2023 г., </w:t>
      </w:r>
      <w:r w:rsidR="00676BD5" w:rsidRPr="003103B9">
        <w:rPr>
          <w:rFonts w:ascii="Times New Roman" w:eastAsia="SchoolBookSanPin" w:hAnsi="Times New Roman"/>
          <w:sz w:val="28"/>
          <w:szCs w:val="28"/>
          <w:lang w:val="ru-RU"/>
        </w:rPr>
        <w:t>регистрационный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 xml:space="preserve"> № 72558), действующими до 1 марта 2027 г. (далее – Гигиенические нормативы), и санитарными правилами СП 2.4.3648-20 «Санитарно-эпидемиологические требования к организациям воспитания и обучения, отдыха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и оздоровления детей и молодежи», утвержденными постановлением Главного государственного санитарного врача Российской Федерации от 28 сентября 2020 г.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№ 28 (зарегистрировано Министерством юстиции Российской Федерации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18 декабря 2020 г., регистрационный № 61573), действующими до 1 января 2027 г. (далее – Санитарно-эпидемиологические требования).</w:t>
      </w:r>
    </w:p>
    <w:p w:rsidR="009E444B" w:rsidRPr="003103B9" w:rsidRDefault="009E444B" w:rsidP="009E444B">
      <w:pPr>
        <w:spacing w:after="0" w:line="353" w:lineRule="auto"/>
        <w:ind w:firstLine="709"/>
        <w:jc w:val="both"/>
        <w:rPr>
          <w:rFonts w:ascii="Times New Roman" w:eastAsia="SchoolBookSanPi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16.5. ФОП ООО учитывает возрастные и психологические особенности обучающихся. Общий объём аудиторной работы обучающихся за пять учебных лет не может составлять менее 5058 академических часов и более 5848 академических часов в соответствии с требованиями к организации образовательного процесса</w:t>
      </w:r>
      <w:r w:rsidR="00676BD5">
        <w:rPr>
          <w:rFonts w:ascii="Times New Roman" w:eastAsia="SchoolBookSanPin" w:hAnsi="Times New Roman"/>
          <w:sz w:val="28"/>
          <w:szCs w:val="28"/>
          <w:lang w:val="ru-RU"/>
        </w:rPr>
        <w:t xml:space="preserve"> </w:t>
      </w:r>
      <w:r w:rsidRPr="003103B9">
        <w:rPr>
          <w:rFonts w:ascii="Times New Roman" w:eastAsia="SchoolBookSanPin" w:hAnsi="Times New Roman"/>
          <w:sz w:val="28"/>
          <w:szCs w:val="28"/>
          <w:lang w:val="ru-RU"/>
        </w:rPr>
        <w:t>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требованиями.</w:t>
      </w:r>
    </w:p>
    <w:p w:rsidR="009E444B" w:rsidRPr="003103B9" w:rsidRDefault="009E444B" w:rsidP="009E444B">
      <w:pPr>
        <w:spacing w:after="0" w:line="353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103B9">
        <w:rPr>
          <w:rFonts w:ascii="Times New Roman" w:eastAsia="SchoolBookSanPin" w:hAnsi="Times New Roman"/>
          <w:sz w:val="28"/>
          <w:szCs w:val="28"/>
          <w:lang w:val="ru-RU"/>
        </w:rPr>
        <w:lastRenderedPageBreak/>
        <w:t>16.6. </w:t>
      </w:r>
      <w:r w:rsidRPr="003103B9">
        <w:rPr>
          <w:rFonts w:ascii="Times New Roman" w:hAnsi="Times New Roman"/>
          <w:sz w:val="28"/>
          <w:szCs w:val="28"/>
          <w:lang w:val="ru-RU"/>
        </w:rPr>
        <w:t>В целях удовлетворения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основного общего образования в порядке, установленном локальными нормативными актами образовательной организации</w:t>
      </w:r>
      <w:r w:rsidRPr="003103B9">
        <w:rPr>
          <w:rStyle w:val="a5"/>
          <w:rFonts w:ascii="Times New Roman" w:hAnsi="Times New Roman"/>
          <w:sz w:val="28"/>
          <w:szCs w:val="28"/>
          <w:lang w:val="ru-RU"/>
        </w:rPr>
        <w:footnoteReference w:id="1"/>
      </w:r>
      <w:r w:rsidRPr="003103B9">
        <w:rPr>
          <w:rFonts w:ascii="Times New Roman" w:hAnsi="Times New Roman"/>
          <w:sz w:val="28"/>
          <w:szCs w:val="28"/>
          <w:lang w:val="ru-RU"/>
        </w:rPr>
        <w:t>.</w:t>
      </w:r>
    </w:p>
    <w:p w:rsidR="00965658" w:rsidRPr="009E444B" w:rsidRDefault="00965658">
      <w:pPr>
        <w:rPr>
          <w:lang w:val="ru-RU"/>
        </w:rPr>
      </w:pPr>
    </w:p>
    <w:sectPr w:rsidR="00965658" w:rsidRPr="009E4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5153" w:rsidRDefault="00DA5153" w:rsidP="009E444B">
      <w:pPr>
        <w:spacing w:after="0" w:line="240" w:lineRule="auto"/>
      </w:pPr>
      <w:r>
        <w:separator/>
      </w:r>
    </w:p>
  </w:endnote>
  <w:endnote w:type="continuationSeparator" w:id="0">
    <w:p w:rsidR="00DA5153" w:rsidRDefault="00DA5153" w:rsidP="009E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fficinaSansBoldITC">
    <w:altName w:val="Franklin Gothic Demi Cond"/>
    <w:charset w:val="00"/>
    <w:family w:val="swiss"/>
    <w:pitch w:val="variable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5153" w:rsidRDefault="00DA5153" w:rsidP="009E444B">
      <w:pPr>
        <w:spacing w:after="0" w:line="240" w:lineRule="auto"/>
      </w:pPr>
      <w:r>
        <w:separator/>
      </w:r>
    </w:p>
  </w:footnote>
  <w:footnote w:type="continuationSeparator" w:id="0">
    <w:p w:rsidR="00DA5153" w:rsidRDefault="00DA5153" w:rsidP="009E444B">
      <w:pPr>
        <w:spacing w:after="0" w:line="240" w:lineRule="auto"/>
      </w:pPr>
      <w:r>
        <w:continuationSeparator/>
      </w:r>
    </w:p>
  </w:footnote>
  <w:footnote w:id="1">
    <w:p w:rsidR="009E444B" w:rsidRPr="00AE479F" w:rsidRDefault="009E444B" w:rsidP="009E444B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EE0888">
        <w:rPr>
          <w:rFonts w:ascii="Times New Roman" w:hAnsi="Times New Roman"/>
          <w:sz w:val="24"/>
          <w:szCs w:val="24"/>
          <w:lang w:val="ru-RU"/>
        </w:rPr>
        <w:t xml:space="preserve">Пункт 3 </w:t>
      </w:r>
      <w:r w:rsidRPr="009E444B">
        <w:rPr>
          <w:rFonts w:ascii="Times New Roman" w:hAnsi="Times New Roman"/>
          <w:sz w:val="24"/>
          <w:szCs w:val="24"/>
          <w:lang w:val="ru-RU"/>
        </w:rPr>
        <w:t>части 1</w:t>
      </w:r>
      <w:r w:rsidRPr="00936579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36579">
        <w:rPr>
          <w:rFonts w:ascii="Times New Roman" w:hAnsi="Times New Roman"/>
          <w:sz w:val="24"/>
          <w:szCs w:val="24"/>
        </w:rPr>
        <w:t>статьи</w:t>
      </w:r>
      <w:r w:rsidRPr="00EE0888">
        <w:rPr>
          <w:rFonts w:ascii="Times New Roman" w:hAnsi="Times New Roman"/>
          <w:sz w:val="24"/>
          <w:szCs w:val="24"/>
        </w:rPr>
        <w:t xml:space="preserve"> </w:t>
      </w:r>
      <w:r w:rsidRPr="00EE0888">
        <w:rPr>
          <w:rFonts w:ascii="Times New Roman" w:hAnsi="Times New Roman"/>
          <w:sz w:val="24"/>
          <w:szCs w:val="24"/>
          <w:lang w:val="ru-RU"/>
        </w:rPr>
        <w:t>34</w:t>
      </w:r>
      <w:r w:rsidRPr="00E16212">
        <w:rPr>
          <w:rFonts w:ascii="Times New Roman" w:hAnsi="Times New Roman"/>
          <w:sz w:val="24"/>
          <w:szCs w:val="24"/>
        </w:rPr>
        <w:t xml:space="preserve"> Федерального закона от 29 декабря 2012 г. № 273-ФЗ «Об образовании</w:t>
      </w:r>
      <w:r w:rsidR="00676BD5">
        <w:rPr>
          <w:rFonts w:ascii="Times New Roman" w:hAnsi="Times New Roman"/>
          <w:sz w:val="24"/>
          <w:szCs w:val="24"/>
        </w:rPr>
        <w:t xml:space="preserve"> </w:t>
      </w:r>
      <w:r w:rsidRPr="00E16212">
        <w:rPr>
          <w:rFonts w:ascii="Times New Roman" w:hAnsi="Times New Roman"/>
          <w:sz w:val="24"/>
          <w:szCs w:val="24"/>
        </w:rPr>
        <w:t>в Российской Федерации».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E3C"/>
    <w:rsid w:val="003A2E3C"/>
    <w:rsid w:val="00603BE8"/>
    <w:rsid w:val="00676BD5"/>
    <w:rsid w:val="00773537"/>
    <w:rsid w:val="00965658"/>
    <w:rsid w:val="009E444B"/>
    <w:rsid w:val="00DA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C22637-AFB7-4C04-A438-148830802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444B"/>
    <w:pPr>
      <w:widowControl w:val="0"/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E444B"/>
    <w:pPr>
      <w:spacing w:after="0" w:line="240" w:lineRule="auto"/>
    </w:pPr>
    <w:rPr>
      <w:sz w:val="20"/>
      <w:szCs w:val="20"/>
      <w:lang w:val="x-none" w:eastAsia="ru-RU"/>
    </w:rPr>
  </w:style>
  <w:style w:type="character" w:customStyle="1" w:styleId="a4">
    <w:name w:val="Текст сноски Знак"/>
    <w:basedOn w:val="a0"/>
    <w:link w:val="a3"/>
    <w:uiPriority w:val="99"/>
    <w:qFormat/>
    <w:rsid w:val="009E444B"/>
    <w:rPr>
      <w:rFonts w:ascii="Calibri" w:eastAsia="Calibri" w:hAnsi="Calibri" w:cs="Times New Roman"/>
      <w:sz w:val="20"/>
      <w:szCs w:val="20"/>
      <w:lang w:val="x-none" w:eastAsia="ru-RU"/>
    </w:rPr>
  </w:style>
  <w:style w:type="character" w:styleId="a5">
    <w:name w:val="footnote reference"/>
    <w:uiPriority w:val="99"/>
    <w:unhideWhenUsed/>
    <w:rsid w:val="009E44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783</Words>
  <Characters>6484</Characters>
  <Application>Microsoft Office Word</Application>
  <DocSecurity>0</DocSecurity>
  <Lines>129</Lines>
  <Paragraphs>45</Paragraphs>
  <ScaleCrop>false</ScaleCrop>
  <Company/>
  <LinksUpToDate>false</LinksUpToDate>
  <CharactersWithSpaces>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</dc:creator>
  <cp:keywords/>
  <dc:description/>
  <cp:lastModifiedBy>Администратор</cp:lastModifiedBy>
  <cp:revision>2</cp:revision>
  <dcterms:created xsi:type="dcterms:W3CDTF">2023-07-21T12:24:00Z</dcterms:created>
  <dcterms:modified xsi:type="dcterms:W3CDTF">2023-07-21T12:24:00Z</dcterms:modified>
</cp:coreProperties>
</file>