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934" w:rsidRPr="00552934" w:rsidRDefault="00552934" w:rsidP="00552934">
      <w:pPr>
        <w:keepNext/>
        <w:keepLines/>
        <w:widowControl w:val="0"/>
        <w:spacing w:after="0" w:line="350" w:lineRule="auto"/>
        <w:ind w:firstLine="708"/>
        <w:jc w:val="both"/>
        <w:outlineLvl w:val="0"/>
        <w:rPr>
          <w:rFonts w:ascii="Times New Roman" w:eastAsia="SchoolBookSanPin" w:hAnsi="Times New Roman" w:cs="Times New Roman"/>
          <w:sz w:val="28"/>
          <w:szCs w:val="28"/>
          <w:lang w:eastAsia="x-none"/>
        </w:rPr>
      </w:pPr>
      <w:r w:rsidRPr="00552934">
        <w:rPr>
          <w:rFonts w:ascii="Times New Roman" w:eastAsia="Times New Roman" w:hAnsi="Times New Roman" w:cs="Times New Roman"/>
          <w:sz w:val="28"/>
          <w:szCs w:val="28"/>
          <w:lang w:eastAsia="x-none"/>
        </w:rPr>
        <w:t xml:space="preserve">166. </w:t>
      </w:r>
      <w:r w:rsidRPr="00552934">
        <w:rPr>
          <w:rFonts w:ascii="Times New Roman" w:eastAsia="SchoolBookSanPin" w:hAnsi="Times New Roman" w:cs="Times New Roman"/>
          <w:sz w:val="28"/>
          <w:szCs w:val="28"/>
          <w:lang w:eastAsia="x-none"/>
        </w:rPr>
        <w:t>Федеральная рабочая программа воспитания.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166.1. Пояснительная записка.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единстве и преемственности образовательного процесса всех уровней общего образования, соотносится с рабочими программами воспитания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для образовательных организаций дошкольного и среднего профессионального образования.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166.1.2. Программа воспитания: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и нормам поведения, принятым в российском обществе на основе российских базовых конституционных норм и ценностей;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166.1.3. Программа воспитания включает три раздела: целевой, содержательный, организационный.</w:t>
      </w:r>
    </w:p>
    <w:p w:rsidR="00552934" w:rsidRPr="00552934" w:rsidRDefault="00552934" w:rsidP="00552934">
      <w:pPr>
        <w:spacing w:after="0" w:line="350" w:lineRule="auto"/>
        <w:ind w:firstLine="709"/>
        <w:jc w:val="both"/>
        <w:rPr>
          <w:rFonts w:ascii="Calibri" w:eastAsia="Calibri" w:hAnsi="Calibri" w:cs="Times New Roman"/>
          <w:sz w:val="28"/>
          <w:szCs w:val="28"/>
        </w:rPr>
      </w:pPr>
      <w:r w:rsidRPr="00552934">
        <w:rPr>
          <w:rFonts w:ascii="Times New Roman" w:eastAsia="SchoolBookSanPin" w:hAnsi="Times New Roman" w:cs="Times New Roman"/>
          <w:sz w:val="28"/>
          <w:szCs w:val="28"/>
        </w:rPr>
        <w:t>166.1.4. При разработке или обновлении рабочей программы воспитания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w:t>
      </w:r>
      <w:r w:rsidRPr="00552934">
        <w:rPr>
          <w:rFonts w:ascii="Times New Roman" w:eastAsia="SchoolBookSanPin" w:hAnsi="Times New Roman" w:cs="Times New Roman"/>
          <w:sz w:val="28"/>
          <w:szCs w:val="28"/>
        </w:rPr>
        <w:lastRenderedPageBreak/>
        <w:t>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r w:rsidRPr="00552934">
        <w:rPr>
          <w:rFonts w:ascii="Calibri" w:eastAsia="Calibri" w:hAnsi="Calibri" w:cs="Times New Roman"/>
          <w:sz w:val="28"/>
          <w:szCs w:val="28"/>
        </w:rPr>
        <w:t xml:space="preserve">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 Целевой раздел.</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52934" w:rsidRPr="00552934" w:rsidRDefault="00552934" w:rsidP="00552934">
      <w:pPr>
        <w:spacing w:after="0" w:line="350" w:lineRule="auto"/>
        <w:ind w:firstLine="709"/>
        <w:jc w:val="both"/>
        <w:rPr>
          <w:rFonts w:ascii="Calibri" w:eastAsia="OfficinaSansBoldITC" w:hAnsi="Calibri" w:cs="Times New Roman"/>
          <w:b/>
          <w:sz w:val="28"/>
          <w:szCs w:val="28"/>
        </w:rPr>
      </w:pPr>
      <w:r w:rsidRPr="00552934">
        <w:rPr>
          <w:rFonts w:ascii="Times New Roman" w:eastAsia="SchoolBookSanPin" w:hAnsi="Times New Roman" w:cs="Times New Roman"/>
          <w:sz w:val="28"/>
          <w:szCs w:val="28"/>
        </w:rPr>
        <w:t>166.2.2.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условиях современного общества, готовой к мирному созиданию и защите Родины.</w:t>
      </w:r>
      <w:r w:rsidRPr="00552934">
        <w:rPr>
          <w:rFonts w:ascii="Calibri" w:eastAsia="OfficinaSansBoldITC" w:hAnsi="Calibri" w:cs="Times New Roman"/>
          <w:b/>
          <w:sz w:val="28"/>
          <w:szCs w:val="28"/>
        </w:rPr>
        <w:t xml:space="preserve">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166.2.3. Цель и задачи воспитания обучающихся.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166.2.3.1. Ц</w:t>
      </w:r>
      <w:r w:rsidRPr="00552934">
        <w:rPr>
          <w:rFonts w:ascii="Times New Roman" w:eastAsia="SchoolBookSanPin" w:hAnsi="Times New Roman" w:cs="Times New Roman"/>
          <w:bCs/>
          <w:sz w:val="28"/>
          <w:szCs w:val="28"/>
        </w:rPr>
        <w:t xml:space="preserve">ель воспитания </w:t>
      </w:r>
      <w:r w:rsidRPr="00552934">
        <w:rPr>
          <w:rFonts w:ascii="Times New Roman" w:eastAsia="SchoolBookSanPin" w:hAnsi="Times New Roman" w:cs="Times New Roman"/>
          <w:sz w:val="28"/>
          <w:szCs w:val="28"/>
        </w:rPr>
        <w:t xml:space="preserve">обучающихся в образовательной организации: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развитие личности, создание условий для самоопределения и социализации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основе социокультурных, духовно-нравственных ценностей и принятых</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российском обществе правил и норм поведения в интересах человека, семьи, общества и государства;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и правопорядку, человеку труда и старшему поколению, взаимного уважения, бережного отношения к культурному </w:t>
      </w:r>
      <w:r w:rsidRPr="00552934">
        <w:rPr>
          <w:rFonts w:ascii="Times New Roman" w:eastAsia="SchoolBookSanPin" w:hAnsi="Times New Roman" w:cs="Times New Roman"/>
          <w:sz w:val="28"/>
          <w:szCs w:val="28"/>
        </w:rPr>
        <w:lastRenderedPageBreak/>
        <w:t>наследию и традициям многонационального народа Российской Федерации, природе и окружающей среде.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166.2.3.2. </w:t>
      </w:r>
      <w:r w:rsidRPr="00552934">
        <w:rPr>
          <w:rFonts w:ascii="Times New Roman" w:eastAsia="SchoolBookSanPin" w:hAnsi="Times New Roman" w:cs="Times New Roman"/>
          <w:bCs/>
          <w:sz w:val="28"/>
          <w:szCs w:val="28"/>
        </w:rPr>
        <w:t xml:space="preserve">Задачи воспитания </w:t>
      </w:r>
      <w:r w:rsidRPr="00552934">
        <w:rPr>
          <w:rFonts w:ascii="Times New Roman" w:eastAsia="SchoolBookSanPin" w:hAnsi="Times New Roman" w:cs="Times New Roman"/>
          <w:sz w:val="28"/>
          <w:szCs w:val="28"/>
        </w:rPr>
        <w:t>обучающихся в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достижение личностных результатов освоения общеобразовательных программ в соответствии с ФГОС ООО.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166.2.3.3. Личностные результаты освоения обучающимися образовательных программ включают:</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осознание российской гражданской идентичности;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сформированность ценностей самостоятельности и инициативы;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готовность обучающихся к саморазвитию, самостоятельности и личностному самоопределению;</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наличие мотивации к целенаправленной социально значимой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552934" w:rsidRPr="00552934" w:rsidRDefault="00552934" w:rsidP="00552934">
      <w:pPr>
        <w:spacing w:after="0" w:line="350" w:lineRule="auto"/>
        <w:ind w:firstLine="709"/>
        <w:jc w:val="both"/>
        <w:rPr>
          <w:rFonts w:ascii="Calibri" w:eastAsia="OfficinaSansBoldITC" w:hAnsi="Calibri" w:cs="Times New Roman"/>
          <w:b/>
          <w:sz w:val="28"/>
          <w:szCs w:val="28"/>
        </w:rPr>
      </w:pPr>
      <w:r w:rsidRPr="00552934">
        <w:rPr>
          <w:rFonts w:ascii="Times New Roman" w:eastAsia="SchoolBookSanPin" w:hAnsi="Times New Roman" w:cs="Times New Roman"/>
          <w:sz w:val="28"/>
          <w:szCs w:val="28"/>
        </w:rPr>
        <w:t>166.2.3.4.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sidRPr="00552934">
        <w:rPr>
          <w:rFonts w:ascii="Calibri" w:eastAsia="OfficinaSansBoldITC" w:hAnsi="Calibri" w:cs="Times New Roman"/>
          <w:b/>
          <w:sz w:val="28"/>
          <w:szCs w:val="28"/>
        </w:rPr>
        <w:t xml:space="preserve">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166.2.4. Направления воспитания.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166.2.4.1. Программа воспитания реализуется в единстве учебной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bCs/>
          <w:sz w:val="28"/>
          <w:szCs w:val="28"/>
        </w:rPr>
        <w:t xml:space="preserve">гражданского воспитания, способствующего </w:t>
      </w:r>
      <w:r w:rsidRPr="00552934">
        <w:rPr>
          <w:rFonts w:ascii="Times New Roman" w:eastAsia="SchoolBookSanPin" w:hAnsi="Times New Roman" w:cs="Times New Roman"/>
          <w:sz w:val="28"/>
          <w:szCs w:val="28"/>
        </w:rPr>
        <w:t>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субъекту тысячелетней российской государственности, уважения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к правам, свободам и обязанностям гражданина России, правовой и политической культуры.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w:t>
      </w:r>
      <w:r w:rsidRPr="00552934">
        <w:rPr>
          <w:rFonts w:ascii="Times New Roman" w:eastAsia="SchoolBookSanPin" w:hAnsi="Times New Roman" w:cs="Times New Roman"/>
          <w:bCs/>
          <w:sz w:val="28"/>
          <w:szCs w:val="28"/>
        </w:rPr>
        <w:t xml:space="preserve">атриотического воспитания, основанного на </w:t>
      </w:r>
      <w:r w:rsidRPr="00552934">
        <w:rPr>
          <w:rFonts w:ascii="Times New Roman" w:eastAsia="SchoolBookSanPin" w:hAnsi="Times New Roman" w:cs="Times New Roman"/>
          <w:sz w:val="28"/>
          <w:szCs w:val="28"/>
        </w:rPr>
        <w:t>воспитании любви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д</w:t>
      </w:r>
      <w:r w:rsidRPr="00552934">
        <w:rPr>
          <w:rFonts w:ascii="Times New Roman" w:eastAsia="SchoolBookSanPin" w:hAnsi="Times New Roman" w:cs="Times New Roman"/>
          <w:bCs/>
          <w:sz w:val="28"/>
          <w:szCs w:val="28"/>
        </w:rPr>
        <w:t xml:space="preserve">уховно-нравственного воспитания </w:t>
      </w:r>
      <w:r w:rsidRPr="00552934">
        <w:rPr>
          <w:rFonts w:ascii="Times New Roman" w:eastAsia="SchoolBookSanPin" w:hAnsi="Times New Roman" w:cs="Times New Roman"/>
          <w:sz w:val="28"/>
          <w:szCs w:val="28"/>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к памяти предков.</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э</w:t>
      </w:r>
      <w:r w:rsidRPr="00552934">
        <w:rPr>
          <w:rFonts w:ascii="Times New Roman" w:eastAsia="SchoolBookSanPin" w:hAnsi="Times New Roman" w:cs="Times New Roman"/>
          <w:bCs/>
          <w:sz w:val="28"/>
          <w:szCs w:val="28"/>
        </w:rPr>
        <w:t xml:space="preserve">стетического воспитания, способствующего </w:t>
      </w:r>
      <w:r w:rsidRPr="00552934">
        <w:rPr>
          <w:rFonts w:ascii="Times New Roman" w:eastAsia="SchoolBookSanPin" w:hAnsi="Times New Roman" w:cs="Times New Roman"/>
          <w:sz w:val="28"/>
          <w:szCs w:val="28"/>
        </w:rPr>
        <w:t>формированию эстетической культуры на основе российских традиционных духовных ценностей, приобщение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к лучшим образцам отечественного и мирового искусства.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ф</w:t>
      </w:r>
      <w:r w:rsidRPr="00552934">
        <w:rPr>
          <w:rFonts w:ascii="Times New Roman" w:eastAsia="SchoolBookSanPin" w:hAnsi="Times New Roman" w:cs="Times New Roman"/>
          <w:bCs/>
          <w:sz w:val="28"/>
          <w:szCs w:val="28"/>
        </w:rPr>
        <w:t>изического воспитания</w:t>
      </w:r>
      <w:r w:rsidRPr="00552934">
        <w:rPr>
          <w:rFonts w:ascii="Times New Roman" w:eastAsia="SchoolBookSanPin" w:hAnsi="Times New Roman" w:cs="Times New Roman"/>
          <w:sz w:val="28"/>
          <w:szCs w:val="28"/>
        </w:rPr>
        <w:t xml:space="preserve">, ориентированного на </w:t>
      </w:r>
      <w:r w:rsidRPr="00552934">
        <w:rPr>
          <w:rFonts w:ascii="Times New Roman" w:eastAsia="SchoolBookSanPin" w:hAnsi="Times New Roman" w:cs="Times New Roman"/>
          <w:bCs/>
          <w:sz w:val="28"/>
          <w:szCs w:val="28"/>
        </w:rPr>
        <w:t xml:space="preserve">формирование культуры здорового образа жизни и эмоционального благополучия </w:t>
      </w:r>
      <w:r w:rsidRPr="00552934">
        <w:rPr>
          <w:rFonts w:ascii="Times New Roman" w:eastAsia="SchoolBookSanPin" w:hAnsi="Times New Roman" w:cs="Times New Roman"/>
          <w:sz w:val="28"/>
          <w:szCs w:val="28"/>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т</w:t>
      </w:r>
      <w:r w:rsidRPr="00552934">
        <w:rPr>
          <w:rFonts w:ascii="Times New Roman" w:eastAsia="SchoolBookSanPin" w:hAnsi="Times New Roman" w:cs="Times New Roman"/>
          <w:bCs/>
          <w:sz w:val="28"/>
          <w:szCs w:val="28"/>
        </w:rPr>
        <w:t xml:space="preserve">рудового воспитания, основанного на </w:t>
      </w:r>
      <w:r w:rsidRPr="00552934">
        <w:rPr>
          <w:rFonts w:ascii="Times New Roman" w:eastAsia="SchoolBookSanPin" w:hAnsi="Times New Roman" w:cs="Times New Roman"/>
          <w:sz w:val="28"/>
          <w:szCs w:val="28"/>
        </w:rPr>
        <w:t>воспитании уважения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к труду, трудящимся, результатам труда (своего и других людей), ориентации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трудовую деятельность, получение профессии, личностное самовыражение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продуктивном, нравственно достойном труде в российском обществе, достижение выдающихся результатов в профессиональной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э</w:t>
      </w:r>
      <w:r w:rsidRPr="00552934">
        <w:rPr>
          <w:rFonts w:ascii="Times New Roman" w:eastAsia="SchoolBookSanPin" w:hAnsi="Times New Roman" w:cs="Times New Roman"/>
          <w:bCs/>
          <w:sz w:val="28"/>
          <w:szCs w:val="28"/>
        </w:rPr>
        <w:t xml:space="preserve">кологического воспитания, способствующего </w:t>
      </w:r>
      <w:r w:rsidRPr="00552934">
        <w:rPr>
          <w:rFonts w:ascii="Times New Roman" w:eastAsia="SchoolBookSanPin" w:hAnsi="Times New Roman" w:cs="Times New Roman"/>
          <w:sz w:val="28"/>
          <w:szCs w:val="28"/>
        </w:rPr>
        <w:t>формированию экологической культуры, ответственного, бережного отношения к природе, окружающей среде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основе российских традиционных духовных ценностей, навыков охраны, защиты, восстановления природы, окружающей среды.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ц</w:t>
      </w:r>
      <w:r w:rsidRPr="00552934">
        <w:rPr>
          <w:rFonts w:ascii="Times New Roman" w:eastAsia="SchoolBookSanPin" w:hAnsi="Times New Roman" w:cs="Times New Roman"/>
          <w:bCs/>
          <w:sz w:val="28"/>
          <w:szCs w:val="28"/>
        </w:rPr>
        <w:t xml:space="preserve">енности научного познания, ориентированного на </w:t>
      </w:r>
      <w:r w:rsidRPr="00552934">
        <w:rPr>
          <w:rFonts w:ascii="Times New Roman" w:eastAsia="SchoolBookSanPin" w:hAnsi="Times New Roman" w:cs="Times New Roman"/>
          <w:sz w:val="28"/>
          <w:szCs w:val="28"/>
        </w:rPr>
        <w:t>воспитание стремления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166.2.5. </w:t>
      </w:r>
      <w:r w:rsidRPr="00552934">
        <w:rPr>
          <w:rFonts w:ascii="Times New Roman" w:eastAsia="OfficinaSansBoldITC" w:hAnsi="Times New Roman" w:cs="Times New Roman"/>
          <w:sz w:val="28"/>
          <w:szCs w:val="28"/>
        </w:rPr>
        <w:t xml:space="preserve">Целевые ориентиры результатов воспитания.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166.2.5.1. Требования к личностным результатам освоения обучающимися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ООП ООО установлены ФГОС ООО.</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достижение которых должна быть направлена деятельность педагогического коллектива для выполнения требований ФГОС ООО.</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166.2.5.3. </w:t>
      </w:r>
      <w:r w:rsidRPr="00552934">
        <w:rPr>
          <w:rFonts w:ascii="Times New Roman" w:eastAsia="SchoolBookSanPin" w:hAnsi="Times New Roman" w:cs="Times New Roman"/>
          <w:bCs/>
          <w:sz w:val="28"/>
          <w:szCs w:val="28"/>
        </w:rPr>
        <w:t>Целевые ориентиры результатов воспитания на уровне основного общего образования.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166.2.5.3.1. </w:t>
      </w:r>
      <w:r w:rsidRPr="00552934">
        <w:rPr>
          <w:rFonts w:ascii="Times New Roman" w:eastAsia="SchoolBookSanPin" w:hAnsi="Times New Roman" w:cs="Times New Roman"/>
          <w:bCs/>
          <w:sz w:val="28"/>
          <w:szCs w:val="28"/>
        </w:rPr>
        <w:t>Гражданское воспитание: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проявляющий уважение к государственным символам России, праздникам;</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принимающий участие в жизни класса, общеобразовательной организации,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том числе самоуправлении, ориентированный на участие в социально значимой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166.2.5.3.2. Патриотическое воспитание: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0" w:name="_Hlk126441483"/>
      <w:r w:rsidRPr="00552934">
        <w:rPr>
          <w:rFonts w:ascii="Times New Roman" w:eastAsia="SchoolBookSanPin" w:hAnsi="Times New Roman" w:cs="Times New Roman"/>
          <w:sz w:val="28"/>
          <w:szCs w:val="28"/>
        </w:rPr>
        <w:t>сознающий свою национальную, этническую принадлежность, любящий свой народ, его традиции, культуру;</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проявляющий уважение к историческому и культурному наследию своего</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других народов России, символам, праздникам, памятникам, традициям народов, проживающих в родной стране;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и защитников Отечества в прошлом и современности;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принимающий участие в мероприятиях патриотической направленности.</w:t>
      </w:r>
    </w:p>
    <w:bookmarkEnd w:id="0"/>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166.2.5.3.3. </w:t>
      </w:r>
      <w:r w:rsidRPr="00552934">
        <w:rPr>
          <w:rFonts w:ascii="Times New Roman" w:eastAsia="SchoolBookSanPin" w:hAnsi="Times New Roman" w:cs="Times New Roman"/>
          <w:bCs/>
          <w:sz w:val="28"/>
          <w:szCs w:val="28"/>
        </w:rPr>
        <w:t>Духовно-нравственное воспитание: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1" w:name="_Hlk126441867"/>
      <w:r w:rsidRPr="00552934">
        <w:rPr>
          <w:rFonts w:ascii="Times New Roman" w:eastAsia="SchoolBookSanPin" w:hAnsi="Times New Roman" w:cs="Times New Roman"/>
          <w:sz w:val="28"/>
          <w:szCs w:val="28"/>
        </w:rPr>
        <w:t xml:space="preserve">знающий и уважающий духовно-нравственную культуру своего народа, ориентированный на духовные ценности и нравственные нормы народов </w:t>
      </w:r>
      <w:r w:rsidRPr="00552934">
        <w:rPr>
          <w:rFonts w:ascii="Times New Roman" w:eastAsia="SchoolBookSanPin" w:hAnsi="Times New Roman" w:cs="Times New Roman"/>
          <w:sz w:val="28"/>
          <w:szCs w:val="28"/>
        </w:rPr>
        <w:lastRenderedPageBreak/>
        <w:t>России, российского общества в ситуациях нравственного выбора (с учётом национальной, религиозной принадлежности);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2" w:name="_Hlk126441946"/>
      <w:bookmarkEnd w:id="1"/>
      <w:r w:rsidRPr="00552934">
        <w:rPr>
          <w:rFonts w:ascii="Times New Roman" w:eastAsia="SchoolBookSanPin" w:hAnsi="Times New Roman" w:cs="Times New Roman"/>
          <w:sz w:val="28"/>
          <w:szCs w:val="28"/>
        </w:rPr>
        <w:t>выражающий готовность оценивать своё поведение и поступки, поведение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поступки других людей с позиций традиционных российских духовно-нравственных ценностей и норм с учётом осознания последствий поступков;</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3" w:name="_Hlk126442040"/>
      <w:bookmarkEnd w:id="2"/>
      <w:r w:rsidRPr="00552934">
        <w:rPr>
          <w:rFonts w:ascii="Times New Roman" w:eastAsia="SchoolBookSanPi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ценностям;</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4" w:name="_Hlk126442070"/>
      <w:bookmarkEnd w:id="3"/>
      <w:r w:rsidRPr="00552934">
        <w:rPr>
          <w:rFonts w:ascii="Times New Roman" w:eastAsia="SchoolBookSanPi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5" w:name="_Hlk126442124"/>
      <w:bookmarkEnd w:id="4"/>
      <w:r w:rsidRPr="00552934">
        <w:rPr>
          <w:rFonts w:ascii="Times New Roman" w:eastAsia="SchoolBookSanPi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проявляющий интерес к чтению, к родному языку, русскому языку</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литературе как части духовной культуры своего народа, российского общества.</w:t>
      </w:r>
    </w:p>
    <w:bookmarkEnd w:id="5"/>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166.2.5.3.4. </w:t>
      </w:r>
      <w:r w:rsidRPr="00552934">
        <w:rPr>
          <w:rFonts w:ascii="Times New Roman" w:eastAsia="SchoolBookSanPin" w:hAnsi="Times New Roman" w:cs="Times New Roman"/>
          <w:bCs/>
          <w:sz w:val="28"/>
          <w:szCs w:val="28"/>
        </w:rPr>
        <w:t>Эстетическое воспитание: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6" w:name="_Hlk126442283"/>
      <w:r w:rsidRPr="00552934">
        <w:rPr>
          <w:rFonts w:ascii="Times New Roman" w:eastAsia="SchoolBookSanPi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сознающий роль художественной культуры как средства коммуникации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самовыражения в современном обществе, значение нравственных норм, ценностей, традиций в искусстве;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ориентированный на самовыражение в разных видах искусства,</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художественном творчестве.</w:t>
      </w:r>
    </w:p>
    <w:bookmarkEnd w:id="6"/>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166.2.5.3.5. </w:t>
      </w:r>
      <w:r w:rsidRPr="00552934">
        <w:rPr>
          <w:rFonts w:ascii="Times New Roman" w:eastAsia="SchoolBookSanPin" w:hAnsi="Times New Roman" w:cs="Times New Roman"/>
          <w:bCs/>
          <w:sz w:val="28"/>
          <w:szCs w:val="28"/>
        </w:rPr>
        <w:t>Физическое воспитание, формирование культуры здоровья</w:t>
      </w:r>
      <w:r w:rsidR="00643FA6">
        <w:rPr>
          <w:rFonts w:ascii="Times New Roman" w:eastAsia="SchoolBookSanPin" w:hAnsi="Times New Roman" w:cs="Times New Roman"/>
          <w:bCs/>
          <w:sz w:val="28"/>
          <w:szCs w:val="28"/>
        </w:rPr>
        <w:t xml:space="preserve"> </w:t>
      </w:r>
      <w:r w:rsidRPr="00552934">
        <w:rPr>
          <w:rFonts w:ascii="Times New Roman" w:eastAsia="SchoolBookSanPin" w:hAnsi="Times New Roman" w:cs="Times New Roman"/>
          <w:bCs/>
          <w:sz w:val="28"/>
          <w:szCs w:val="28"/>
        </w:rPr>
        <w:t>и эмоционального благополучия: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7" w:name="_Hlk126442442"/>
      <w:r w:rsidRPr="00552934">
        <w:rPr>
          <w:rFonts w:ascii="Times New Roman" w:eastAsia="SchoolBookSanPi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8" w:name="_Hlk126442479"/>
      <w:bookmarkEnd w:id="7"/>
      <w:r w:rsidRPr="00552934">
        <w:rPr>
          <w:rFonts w:ascii="Times New Roman" w:eastAsia="SchoolBookSanPin" w:hAnsi="Times New Roman" w:cs="Times New Roman"/>
          <w:sz w:val="28"/>
          <w:szCs w:val="28"/>
        </w:rPr>
        <w:t>способный адаптироваться к меняющимся социальным, информационным</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природным условиям, стрессовым ситуациям.</w:t>
      </w:r>
    </w:p>
    <w:bookmarkEnd w:id="8"/>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166.2.5.3.6. </w:t>
      </w:r>
      <w:r w:rsidRPr="00552934">
        <w:rPr>
          <w:rFonts w:ascii="Times New Roman" w:eastAsia="SchoolBookSanPin" w:hAnsi="Times New Roman" w:cs="Times New Roman"/>
          <w:bCs/>
          <w:sz w:val="28"/>
          <w:szCs w:val="28"/>
        </w:rPr>
        <w:t>Трудовое воспитание: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9" w:name="_Hlk126442623"/>
      <w:r w:rsidRPr="00552934">
        <w:rPr>
          <w:rFonts w:ascii="Times New Roman" w:eastAsia="SchoolBookSanPin" w:hAnsi="Times New Roman" w:cs="Times New Roman"/>
          <w:sz w:val="28"/>
          <w:szCs w:val="28"/>
        </w:rPr>
        <w:t>уважающий труд, результаты своего труда, труда других людей;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общественных интересов, потребностей.</w:t>
      </w:r>
    </w:p>
    <w:bookmarkEnd w:id="9"/>
    <w:p w:rsidR="00552934" w:rsidRPr="00552934" w:rsidRDefault="00552934" w:rsidP="00552934">
      <w:pPr>
        <w:spacing w:after="0" w:line="350" w:lineRule="auto"/>
        <w:ind w:firstLine="709"/>
        <w:jc w:val="both"/>
        <w:rPr>
          <w:rFonts w:ascii="Times New Roman" w:eastAsia="SchoolBookSanPin" w:hAnsi="Times New Roman" w:cs="Times New Roman"/>
          <w:bCs/>
          <w:sz w:val="28"/>
          <w:szCs w:val="28"/>
        </w:rPr>
      </w:pPr>
      <w:r w:rsidRPr="00552934">
        <w:rPr>
          <w:rFonts w:ascii="Times New Roman" w:eastAsia="SchoolBookSanPin" w:hAnsi="Times New Roman" w:cs="Times New Roman"/>
          <w:sz w:val="28"/>
          <w:szCs w:val="28"/>
        </w:rPr>
        <w:t>166.2.5.3.7. </w:t>
      </w:r>
      <w:r w:rsidRPr="00552934">
        <w:rPr>
          <w:rFonts w:ascii="Times New Roman" w:eastAsia="SchoolBookSanPin" w:hAnsi="Times New Roman" w:cs="Times New Roman"/>
          <w:bCs/>
          <w:sz w:val="28"/>
          <w:szCs w:val="28"/>
        </w:rPr>
        <w:t>Экологическое воспитание: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10" w:name="_Hlk126442730"/>
      <w:r w:rsidRPr="00552934">
        <w:rPr>
          <w:rFonts w:ascii="Times New Roman" w:eastAsia="SchoolBookSanPin" w:hAnsi="Times New Roman" w:cs="Times New Roman"/>
          <w:sz w:val="28"/>
          <w:szCs w:val="28"/>
        </w:rPr>
        <w:lastRenderedPageBreak/>
        <w:t>понимающий значение и глобальный характер экологических проблем, путей их решения, значение экологической культуры человека, общества;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выражающий активное неприятие действий, приносящих вред природе;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ориентированный на применение знаний естественных и социальных наук</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для решения задач в области охраны природы, планирования своих поступков</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оценки их возможных последствий для окружающей среды;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участвующий в практической деятельности экологической, природоохранной направленности.</w:t>
      </w:r>
    </w:p>
    <w:bookmarkEnd w:id="10"/>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166.2.5.3.8. </w:t>
      </w:r>
      <w:r w:rsidRPr="00552934">
        <w:rPr>
          <w:rFonts w:ascii="Times New Roman" w:eastAsia="SchoolBookSanPin" w:hAnsi="Times New Roman" w:cs="Times New Roman"/>
          <w:bCs/>
          <w:sz w:val="28"/>
          <w:szCs w:val="28"/>
        </w:rPr>
        <w:t>Ценности научного познания: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bookmarkStart w:id="11" w:name="_Hlk126443003"/>
      <w:r w:rsidRPr="00552934">
        <w:rPr>
          <w:rFonts w:ascii="Times New Roman" w:eastAsia="SchoolBookSanPin" w:hAnsi="Times New Roman" w:cs="Times New Roman"/>
          <w:sz w:val="28"/>
          <w:szCs w:val="28"/>
        </w:rPr>
        <w:t>выражающий познавательные интересы в разных предметных областях</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учётом индивидуальных интересов, способностей, достижений;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bookmarkEnd w:id="11"/>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 Содержательный раздел.</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166.3.1. Уклад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166.3.1.1. В данном разделе раскрываются основные особенности уклада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166.3.1.2. Уклад задаёт порядок жизни образовательной организации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w:t>
      </w:r>
      <w:r w:rsidRPr="00552934">
        <w:rPr>
          <w:rFonts w:ascii="Times New Roman" w:eastAsia="SchoolBookSanPin" w:hAnsi="Times New Roman" w:cs="Times New Roman"/>
          <w:sz w:val="28"/>
          <w:szCs w:val="28"/>
        </w:rPr>
        <w:lastRenderedPageBreak/>
        <w:t>общеобразовательной организации и её репутацию в окружающем образовательном пространстве, социуме.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166.3.1.3. Ниже приведён перечень ряда основных и дополнительных характеристик, значимых для описания уклада, особенностей условий воспитания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166.3.1.4. Основные характеристики (целесообразно учитывать в описании):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основные вехи истории образовательной организации, выдающиеся события, деятели в её истории;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цель образовательной организации в самосознании её педагогического коллектива;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наиболее значимые традиционные дела, события, мероприятия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составляющие основу воспитательной системы;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традиции и ритуалы, символика, особые нормы этикета</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социальные партнёры образовательной организации, их роль, возможности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развитии, совершенствовании условий воспитания, воспитательной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их реализации, трансляции в системе образования;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166.3.1.5. Дополнительные характеристики (могут учитываться в описании):</w:t>
      </w:r>
    </w:p>
    <w:p w:rsidR="00552934" w:rsidRPr="00552934" w:rsidRDefault="00552934" w:rsidP="00552934">
      <w:pPr>
        <w:tabs>
          <w:tab w:val="left" w:pos="940"/>
        </w:tabs>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или нет), наличие и состав обучающихся с особыми образовательными потребностями, обучающихся с ОВЗ, находящихся в трудной жизненной ситуации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другое;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том числе наличие образовательных программ с углублённым изучением учебных предметов;</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552934" w:rsidRPr="00552934" w:rsidRDefault="00552934" w:rsidP="00552934">
      <w:pPr>
        <w:spacing w:after="0" w:line="350" w:lineRule="auto"/>
        <w:ind w:firstLine="709"/>
        <w:jc w:val="both"/>
        <w:rPr>
          <w:rFonts w:ascii="Calibri" w:eastAsia="Calibri" w:hAnsi="Calibri" w:cs="Times New Roman"/>
          <w:sz w:val="28"/>
          <w:szCs w:val="28"/>
        </w:rPr>
      </w:pPr>
      <w:r w:rsidRPr="00552934">
        <w:rPr>
          <w:rFonts w:ascii="Times New Roman" w:eastAsia="SchoolBookSanPi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r w:rsidRPr="00552934">
        <w:rPr>
          <w:rFonts w:ascii="Calibri" w:eastAsia="Calibri" w:hAnsi="Calibri" w:cs="Times New Roman"/>
          <w:sz w:val="28"/>
          <w:szCs w:val="28"/>
        </w:rPr>
        <w:t xml:space="preserve">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 Виды, формы и содержание воспитательной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166.3.2.1. Виды, формы и содержание воспитательной деятельности в этом разделе планируются, представляются по модулям.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 модуле описываются виды, формы и содержание воспитательной работы</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учебном году в рамках определённого направления деятельности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другое).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166.3.2.2.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а также описанием иных модулей, разработанных образовательной организацией.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166.3.2.3. Последовательность описания модулей является ориентировочной,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166.3.2.4. Модуль «</w:t>
      </w:r>
      <w:r w:rsidRPr="00552934">
        <w:rPr>
          <w:rFonts w:ascii="Times New Roman" w:eastAsia="SchoolBookSanPin" w:hAnsi="Times New Roman" w:cs="Times New Roman"/>
          <w:bCs/>
          <w:sz w:val="28"/>
          <w:szCs w:val="28"/>
        </w:rPr>
        <w:t>Урочная деятельность».</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задачами воспитания, целевыми ориентирами результатов воспитания; реализацию приоритета воспитания в учебной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привлечение внимания обучающихся к ценностному аспекту изучаемых</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уроках предметов, явлений и событий, инициирование обсуждений, высказываний своего мнения, выработки своего личностного отношения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к изучаемым событиям, явлениям, лицам;</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побуждение обучающихся соблюдать нормы поведения, правила общения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lang w:eastAsia="x-none"/>
        </w:rPr>
      </w:pPr>
      <w:r w:rsidRPr="00552934">
        <w:rPr>
          <w:rFonts w:ascii="Times New Roman" w:eastAsia="SchoolBookSanPin" w:hAnsi="Times New Roman" w:cs="Times New Roman"/>
          <w:sz w:val="28"/>
          <w:szCs w:val="28"/>
          <w:lang w:eastAsia="x-none"/>
        </w:rPr>
        <w:t xml:space="preserve">организацию </w:t>
      </w:r>
      <w:r w:rsidRPr="00552934">
        <w:rPr>
          <w:rFonts w:ascii="Times New Roman" w:eastAsia="Calibri" w:hAnsi="Times New Roman" w:cs="Times New Roman"/>
          <w:sz w:val="28"/>
          <w:szCs w:val="28"/>
          <w:lang w:eastAsia="x-none"/>
        </w:rPr>
        <w:t>наставничества</w:t>
      </w:r>
      <w:r w:rsidRPr="00552934">
        <w:rPr>
          <w:rFonts w:ascii="Times New Roman" w:eastAsia="SchoolBookSanPin" w:hAnsi="Times New Roman" w:cs="Times New Roman"/>
          <w:sz w:val="28"/>
          <w:szCs w:val="28"/>
          <w:lang w:eastAsia="x-none"/>
        </w:rPr>
        <w:t xml:space="preserve"> мотивированных и эрудированных обучающихся</w:t>
      </w:r>
      <w:r w:rsidR="00643FA6">
        <w:rPr>
          <w:rFonts w:ascii="Times New Roman" w:eastAsia="SchoolBookSanPin" w:hAnsi="Times New Roman" w:cs="Times New Roman"/>
          <w:sz w:val="28"/>
          <w:szCs w:val="28"/>
          <w:lang w:eastAsia="x-none"/>
        </w:rPr>
        <w:t xml:space="preserve"> </w:t>
      </w:r>
      <w:r w:rsidRPr="00552934">
        <w:rPr>
          <w:rFonts w:ascii="Times New Roman" w:eastAsia="SchoolBookSanPin" w:hAnsi="Times New Roman" w:cs="Times New Roman"/>
          <w:sz w:val="28"/>
          <w:szCs w:val="28"/>
          <w:lang w:eastAsia="x-none"/>
        </w:rPr>
        <w:t>над неуспевающими одноклассниками, в том числе с особыми образовательными потребностями, дающего обучающимся социально значимый опыт сотрудничества</w:t>
      </w:r>
      <w:r w:rsidR="00643FA6">
        <w:rPr>
          <w:rFonts w:ascii="Times New Roman" w:eastAsia="SchoolBookSanPin" w:hAnsi="Times New Roman" w:cs="Times New Roman"/>
          <w:sz w:val="28"/>
          <w:szCs w:val="28"/>
          <w:lang w:eastAsia="x-none"/>
        </w:rPr>
        <w:t xml:space="preserve"> </w:t>
      </w:r>
      <w:r w:rsidRPr="00552934">
        <w:rPr>
          <w:rFonts w:ascii="Times New Roman" w:eastAsia="SchoolBookSanPin" w:hAnsi="Times New Roman" w:cs="Times New Roman"/>
          <w:sz w:val="28"/>
          <w:szCs w:val="28"/>
          <w:lang w:eastAsia="x-none"/>
        </w:rPr>
        <w:t>и взаимной помощи;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166.3.2.5. Модуль «</w:t>
      </w:r>
      <w:r w:rsidRPr="00552934">
        <w:rPr>
          <w:rFonts w:ascii="Times New Roman" w:eastAsia="SchoolBookSanPin" w:hAnsi="Times New Roman" w:cs="Times New Roman"/>
          <w:bCs/>
          <w:sz w:val="28"/>
          <w:szCs w:val="28"/>
        </w:rPr>
        <w:t>Внеурочная деятельность».</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w:t>
      </w:r>
      <w:r w:rsidRPr="00552934">
        <w:rPr>
          <w:rFonts w:ascii="Times New Roman" w:eastAsia="SchoolBookSanPin" w:hAnsi="Times New Roman" w:cs="Times New Roman"/>
          <w:sz w:val="28"/>
          <w:szCs w:val="28"/>
        </w:rPr>
        <w:lastRenderedPageBreak/>
        <w:t>конкретные курсы, занятия, другие формы работы в рамках внеурочной деятельности, реализуемые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курсы, занятия познавательной, научной, исследовательской, просветительской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курсы, занятия экологической, природоохранной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курсы, занятия в области искусств, художественного творчества разных видов и жанров;</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курсы, занятия туристско-краеведческой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курсы, занятия оздоровительной и спортивной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166.3.2.6. Модуль «</w:t>
      </w:r>
      <w:r w:rsidRPr="00552934">
        <w:rPr>
          <w:rFonts w:ascii="Times New Roman" w:eastAsia="SchoolBookSanPin" w:hAnsi="Times New Roman" w:cs="Times New Roman"/>
          <w:bCs/>
          <w:sz w:val="28"/>
          <w:szCs w:val="28"/>
        </w:rPr>
        <w:t>Классное руководство».</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планирование и проведение классных часов целевой воспитательной тематической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инициирование и поддержку классными руководителями участия классов</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общешкольных делах, мероприятиях, оказание необходимой помощи обучающимся в их подготовке, проведении и анализе;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выработку совместно с обучающимися правил поведения класса, участие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выработке таких правил поведения в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регулярные консультации с учителями-предметниками, направленные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формирование единства требований по вопросам воспитания и обучения, предупреждение и (или) разрешение конфликтов между учителями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обучающимися;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организацию и проведение регулярных родительских собраний, информирование родителей об успехах и проблемах обучающихся, их положении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в классе, жизни класса в целом, помощь родителям (законными </w:t>
      </w:r>
      <w:r w:rsidRPr="00552934">
        <w:rPr>
          <w:rFonts w:ascii="Times New Roman" w:eastAsia="SchoolBookSanPin" w:hAnsi="Times New Roman" w:cs="Times New Roman"/>
          <w:sz w:val="28"/>
          <w:szCs w:val="28"/>
        </w:rPr>
        <w:lastRenderedPageBreak/>
        <w:t>представителями)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иным членам семьи в отношениях с учителями, администрацией;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классе и общеобразовательной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проведение в классе праздников, конкурсов, соревнований и других мероприятий.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166.3.2.7. Модуль «</w:t>
      </w:r>
      <w:r w:rsidRPr="00552934">
        <w:rPr>
          <w:rFonts w:ascii="Times New Roman" w:eastAsia="SchoolBookSanPin" w:hAnsi="Times New Roman" w:cs="Times New Roman"/>
          <w:bCs/>
          <w:sz w:val="28"/>
          <w:szCs w:val="28"/>
        </w:rPr>
        <w:t>Основные школьные дела».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участие во всероссийских акциях, посвящённых значимым событиям в России, мире;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церемонии награждения (по итогам учебного периода, года) обучающихся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педагогов за участие в жизни образовательной организации, достижения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конкурсах, соревнованиях, олимпиадах, вклад в развитие образовательной организации, своей местности;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в том числе с участием социальных партнёров, комплексы дел </w:t>
      </w:r>
      <w:r w:rsidRPr="00552934">
        <w:rPr>
          <w:rFonts w:ascii="Times New Roman" w:eastAsia="SchoolBookSanPin" w:hAnsi="Times New Roman" w:cs="Times New Roman"/>
          <w:sz w:val="28"/>
          <w:szCs w:val="28"/>
        </w:rPr>
        <w:lastRenderedPageBreak/>
        <w:t>благотворительной, экологической, патриотической, трудовой и другой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проводимые для жителей населенного пункта и организуемые совместно</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семьями обучающихся праздники, фестивали, представления в связи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памятными датами, значимыми событиями для жителей населенного пункта;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разновозрастные сборы, многодневные выездные события, включающие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себя комплекс коллективных творческих дел гражданской, патриотической, историко-краеведческой, экологической, трудовой, спортивно-оздоровительной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другой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обучающимися разных возрастов, с педагогическими работниками и другими взрослыми.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166.3.2.8. Модуль «</w:t>
      </w:r>
      <w:r w:rsidRPr="00552934">
        <w:rPr>
          <w:rFonts w:ascii="Times New Roman" w:eastAsia="SchoolBookSanPin" w:hAnsi="Times New Roman" w:cs="Times New Roman"/>
          <w:bCs/>
          <w:sz w:val="28"/>
          <w:szCs w:val="28"/>
        </w:rPr>
        <w:t>Внешкольные мероприятия».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воспитательного потенциала внешкольных мероприятий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может предусматривать (указываются конкретные позиции, имеющиеся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общие внешкольные мероприятия, в том числе организуемые совместно</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социальными партнёрами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экскурсии, походы выходного дня (в музей, картинную галерею, технопарк,</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предприятие и другое), организуемые в классах классными руководителями,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в том числе совместно с родителями (законными </w:t>
      </w:r>
      <w:r w:rsidRPr="00552934">
        <w:rPr>
          <w:rFonts w:ascii="Times New Roman" w:eastAsia="SchoolBookSanPin" w:hAnsi="Times New Roman" w:cs="Times New Roman"/>
          <w:sz w:val="28"/>
          <w:szCs w:val="28"/>
        </w:rPr>
        <w:lastRenderedPageBreak/>
        <w:t>представителями) обучающихся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привлечением их к планированию, организации, проведению, оценке мероприятия;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том числе совместно с родителями (законными представителями) обучающихся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166.3.2.9. Модуль «</w:t>
      </w:r>
      <w:r w:rsidRPr="00552934">
        <w:rPr>
          <w:rFonts w:ascii="Times New Roman" w:eastAsia="SchoolBookSanPin" w:hAnsi="Times New Roman" w:cs="Times New Roman"/>
          <w:bCs/>
          <w:sz w:val="28"/>
          <w:szCs w:val="28"/>
        </w:rPr>
        <w:t>Организация предметно-пространственной среды».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оформление внешнего вида здания, фасада, холла при входе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организация и проведение церемоний поднятия (спуска) государственного флага Российской Федерации;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w:t>
      </w:r>
      <w:r w:rsidRPr="00552934">
        <w:rPr>
          <w:rFonts w:ascii="Times New Roman" w:eastAsia="SchoolBookSanPin" w:hAnsi="Times New Roman" w:cs="Times New Roman"/>
          <w:sz w:val="28"/>
          <w:szCs w:val="28"/>
        </w:rPr>
        <w:lastRenderedPageBreak/>
        <w:t>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52934" w:rsidRPr="00552934" w:rsidRDefault="00552934" w:rsidP="00552934">
      <w:pPr>
        <w:tabs>
          <w:tab w:val="left" w:pos="1800"/>
        </w:tabs>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разработка и популяризация символики образовательной организации (эмблема, флаг, логотип, элементы костюма обучающихся и другое), используемой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как повседневно, так и в торжественные моменты;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поддержание эстетического вида и благоустройство всех помещений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доступных и безопасных рекреационных зон, озеленение территории при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разработка, оформление, поддержание и использование игровых пространств, спортивных и игровых площадок, зон активного и тихого отдыха;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создание и поддержание в вестибюле или библиотеке стеллажей свободного книгообмена, на которые обучающиеся, родители, педагоги могут выставлять</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для общего использования свои книги, брать для чтения другие;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деятельность классных руководителей и других педагогов вместе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обучающимися, их родителями по благоустройству, оформлению школьных аудиторий, пришкольной территории;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разработку и обновление материалов (стендов, плакатов, инсталляций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Предметно-пространственная среда строится как максимально доступная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для обучающихся с особыми образовательными потребностями.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166.3.2.10. Модуль «</w:t>
      </w:r>
      <w:r w:rsidRPr="00552934">
        <w:rPr>
          <w:rFonts w:ascii="Times New Roman" w:eastAsia="SchoolBookSanPin" w:hAnsi="Times New Roman" w:cs="Times New Roman"/>
          <w:bCs/>
          <w:sz w:val="28"/>
          <w:szCs w:val="28"/>
        </w:rPr>
        <w:t>Взаимодействие с родителями (законными представителями)».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родительские дни, в которые родители (законные представители) могут посещать уроки и внеурочные занятия;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работу семейных клубов, родительских гостиных, предоставляющих родителям (законным представителям), педагогам и обучающимся площадку</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для совместного досуга и общения, с обсуждением актуальных вопросов воспитания;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проведение тематических собраний (в том числе по инициативе родителей (законным представителям), на которых родители (законным представителям)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родительские форумы на официальном сайте образовательной организации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информационно-коммуникационной сети «Интернет», интернет-сообщества, группы с участием педагогов, на которых обсуждаются интересующие родителей (законным представителям) вопросы, согласуется совместная деятельность;</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участие родителей (законным представителям) в психолого-педагогических консилиумах в случаях, предусмотренных нормативными документами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о психолого-педагогическом консилиуме в образовательной организации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соответствии с порядком привлечения родителей (законных представителей);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привлечение родителей (законных представителей) к подготовке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проведению классных и общешкольных мероприятий;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166.3.2.11. Модуль «</w:t>
      </w:r>
      <w:r w:rsidRPr="00552934">
        <w:rPr>
          <w:rFonts w:ascii="Times New Roman" w:eastAsia="SchoolBookSanPin" w:hAnsi="Times New Roman" w:cs="Times New Roman"/>
          <w:bCs/>
          <w:sz w:val="28"/>
          <w:szCs w:val="28"/>
        </w:rPr>
        <w:t>Самоуправление».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воспитательного потенциала ученического самоуправления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организацию и деятельность органов ученического самоуправления (совет обучающихся или других), избранных обучающимися;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защиту органами ученического самоуправления законных интересов и прав обучающихся;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166.3.2.12. Модуль «</w:t>
      </w:r>
      <w:r w:rsidRPr="00552934">
        <w:rPr>
          <w:rFonts w:ascii="Times New Roman" w:eastAsia="SchoolBookSanPin" w:hAnsi="Times New Roman" w:cs="Times New Roman"/>
          <w:bCs/>
          <w:sz w:val="28"/>
          <w:szCs w:val="28"/>
        </w:rPr>
        <w:t>Профилактика и безопасность».</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воспитательного потенциала профилактической деятельности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целях формирования и поддержки безопасной и комфортной среды</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Calibri" w:hAnsi="Times New Roman" w:cs="Times New Roman"/>
          <w:sz w:val="28"/>
          <w:szCs w:val="28"/>
        </w:rPr>
        <w:t>организацию деятельности педагогического коллектива по созданию</w:t>
      </w:r>
      <w:r w:rsidR="00643FA6">
        <w:rPr>
          <w:rFonts w:ascii="Times New Roman" w:eastAsia="Calibri" w:hAnsi="Times New Roman" w:cs="Times New Roman"/>
          <w:sz w:val="28"/>
          <w:szCs w:val="28"/>
        </w:rPr>
        <w:t xml:space="preserve"> </w:t>
      </w:r>
      <w:r w:rsidRPr="00552934">
        <w:rPr>
          <w:rFonts w:ascii="Times New Roman" w:eastAsia="Calibri" w:hAnsi="Times New Roman" w:cs="Times New Roman"/>
          <w:sz w:val="28"/>
          <w:szCs w:val="28"/>
        </w:rPr>
        <w:t>в общеобразовательной организации эффективной профилактической среды</w:t>
      </w:r>
      <w:r w:rsidR="00643FA6">
        <w:rPr>
          <w:rFonts w:ascii="Times New Roman" w:eastAsia="Calibri" w:hAnsi="Times New Roman" w:cs="Times New Roman"/>
          <w:sz w:val="28"/>
          <w:szCs w:val="28"/>
        </w:rPr>
        <w:t xml:space="preserve"> </w:t>
      </w:r>
      <w:r w:rsidRPr="00552934">
        <w:rPr>
          <w:rFonts w:ascii="Times New Roman" w:eastAsia="Calibri" w:hAnsi="Times New Roman" w:cs="Times New Roman"/>
          <w:sz w:val="28"/>
          <w:szCs w:val="28"/>
        </w:rPr>
        <w:t>с целью обеспечения безопасности жизнедеятельности как условия успешной воспитательной деятельности</w:t>
      </w:r>
      <w:r w:rsidRPr="00552934">
        <w:rPr>
          <w:rFonts w:ascii="Times New Roman" w:eastAsia="SchoolBookSanPin" w:hAnsi="Times New Roman" w:cs="Times New Roman"/>
          <w:sz w:val="28"/>
          <w:szCs w:val="28"/>
        </w:rPr>
        <w:t>;</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разработку и реализацию профилактических программ, направленных</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работу как с девиантными обучающимися, так и с их окружением; организацию межведомственного взаимодействия;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том числе профессиональной, религиозно-духовной, благотворительной, художественной и другой);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агрессивным поведением и других);</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дети-мигранты, обучающиеся с ограниченными возможностями здоровья (далее – ОВЗ) и другие).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166.3.2.13. Модуль «</w:t>
      </w:r>
      <w:r w:rsidRPr="00552934">
        <w:rPr>
          <w:rFonts w:ascii="Times New Roman" w:eastAsia="SchoolBookSanPin" w:hAnsi="Times New Roman" w:cs="Times New Roman"/>
          <w:bCs/>
          <w:sz w:val="28"/>
          <w:szCs w:val="28"/>
        </w:rPr>
        <w:t>Социальное партнёрство».</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Реализация воспитательного потенциала социального партнёрства может предусматривать (указываются конкретные позиции, имеющиеся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участие представителей организаций-партнёров, в том числе в соответствии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(дни открытых дверей, государственные, региональные, школьные праздники, торжественные мероприятия и другие);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166.3.2.14. Модуль «</w:t>
      </w:r>
      <w:r w:rsidRPr="00552934">
        <w:rPr>
          <w:rFonts w:ascii="Times New Roman" w:eastAsia="SchoolBookSanPin" w:hAnsi="Times New Roman" w:cs="Times New Roman"/>
          <w:bCs/>
          <w:sz w:val="28"/>
          <w:szCs w:val="28"/>
        </w:rPr>
        <w:t>Профориентация».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экскурсии на предприятия, в организации, дающие начальные представления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о существующих профессиях и условиях работы;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где обучающиеся могут познакомиться с профессиями, получить представление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об их специфике, попробовать свои силы в той или иной профессии, развить соответствующие навыки;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участие в работе всероссийских профориентационных проектов;</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выборе ими будущей профессии;</w:t>
      </w:r>
    </w:p>
    <w:p w:rsidR="00552934" w:rsidRPr="00552934" w:rsidRDefault="00552934" w:rsidP="00552934">
      <w:pPr>
        <w:spacing w:after="0" w:line="350" w:lineRule="auto"/>
        <w:ind w:firstLine="709"/>
        <w:jc w:val="both"/>
        <w:rPr>
          <w:rFonts w:ascii="Calibri" w:eastAsia="Calibri" w:hAnsi="Calibri" w:cs="Times New Roman"/>
          <w:sz w:val="28"/>
          <w:szCs w:val="28"/>
        </w:rPr>
      </w:pPr>
      <w:r w:rsidRPr="00552934">
        <w:rPr>
          <w:rFonts w:ascii="Times New Roman" w:eastAsia="SchoolBookSanPi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r w:rsidRPr="00552934">
        <w:rPr>
          <w:rFonts w:ascii="Calibri" w:eastAsia="Calibri" w:hAnsi="Calibri" w:cs="Times New Roman"/>
          <w:sz w:val="28"/>
          <w:szCs w:val="28"/>
        </w:rPr>
        <w:t xml:space="preserve">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 Организационный раздел.</w:t>
      </w:r>
    </w:p>
    <w:p w:rsidR="00552934" w:rsidRPr="00552934" w:rsidRDefault="00552934" w:rsidP="00552934">
      <w:pPr>
        <w:keepNext/>
        <w:keepLines/>
        <w:spacing w:after="0" w:line="350" w:lineRule="auto"/>
        <w:ind w:firstLine="709"/>
        <w:outlineLvl w:val="6"/>
        <w:rPr>
          <w:rFonts w:ascii="Times New Roman" w:eastAsia="OfficinaSansBoldITC" w:hAnsi="Times New Roman" w:cs="Times New Roman"/>
          <w:iCs/>
          <w:sz w:val="28"/>
          <w:szCs w:val="28"/>
        </w:rPr>
      </w:pPr>
      <w:r w:rsidRPr="00552934">
        <w:rPr>
          <w:rFonts w:ascii="Times New Roman" w:eastAsia="SchoolBookSanPin" w:hAnsi="Times New Roman" w:cs="Times New Roman"/>
          <w:iCs/>
          <w:sz w:val="28"/>
          <w:szCs w:val="28"/>
        </w:rPr>
        <w:t>166</w:t>
      </w:r>
      <w:r w:rsidRPr="00552934">
        <w:rPr>
          <w:rFonts w:ascii="Times New Roman" w:eastAsia="OfficinaSansBoldITC" w:hAnsi="Times New Roman" w:cs="Times New Roman"/>
          <w:iCs/>
          <w:sz w:val="28"/>
          <w:szCs w:val="28"/>
        </w:rPr>
        <w:t>.4.1. Кадровое обеспечение.</w:t>
      </w:r>
    </w:p>
    <w:p w:rsidR="00552934" w:rsidRPr="00552934" w:rsidRDefault="00552934" w:rsidP="00552934">
      <w:pPr>
        <w:spacing w:after="0" w:line="350" w:lineRule="auto"/>
        <w:ind w:firstLine="709"/>
        <w:jc w:val="both"/>
        <w:rPr>
          <w:rFonts w:ascii="Times New Roman" w:eastAsia="Calibri" w:hAnsi="Times New Roman" w:cs="Times New Roman"/>
          <w:sz w:val="28"/>
          <w:szCs w:val="28"/>
          <w:lang w:eastAsia="x-none"/>
        </w:rPr>
      </w:pPr>
      <w:r w:rsidRPr="00552934">
        <w:rPr>
          <w:rFonts w:ascii="Times New Roman" w:eastAsia="SchoolBookSanPin" w:hAnsi="Times New Roman" w:cs="Times New Roman"/>
          <w:sz w:val="28"/>
          <w:szCs w:val="28"/>
          <w:lang w:eastAsia="x-none"/>
        </w:rPr>
        <w:t>В данном разделе могут быть представлены решения в образовательной организации, в соответствии с ФГОС общего образования всех уровней,</w:t>
      </w:r>
      <w:r w:rsidR="00643FA6">
        <w:rPr>
          <w:rFonts w:ascii="Times New Roman" w:eastAsia="SchoolBookSanPin" w:hAnsi="Times New Roman" w:cs="Times New Roman"/>
          <w:sz w:val="28"/>
          <w:szCs w:val="28"/>
          <w:lang w:eastAsia="x-none"/>
        </w:rPr>
        <w:t xml:space="preserve"> </w:t>
      </w:r>
      <w:r w:rsidRPr="00552934">
        <w:rPr>
          <w:rFonts w:ascii="Times New Roman" w:eastAsia="SchoolBookSanPin" w:hAnsi="Times New Roman" w:cs="Times New Roman"/>
          <w:sz w:val="28"/>
          <w:szCs w:val="28"/>
          <w:lang w:eastAsia="x-none"/>
        </w:rPr>
        <w:t xml:space="preserve">по разделению функционала, связанного с планированием, организацией, </w:t>
      </w:r>
      <w:r w:rsidRPr="00552934">
        <w:rPr>
          <w:rFonts w:ascii="Times New Roman" w:eastAsia="SchoolBookSanPin" w:hAnsi="Times New Roman" w:cs="Times New Roman"/>
          <w:sz w:val="28"/>
          <w:szCs w:val="28"/>
          <w:lang w:eastAsia="x-none"/>
        </w:rPr>
        <w:lastRenderedPageBreak/>
        <w:t>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r w:rsidRPr="00552934">
        <w:rPr>
          <w:rFonts w:ascii="Times New Roman" w:eastAsia="Calibri" w:hAnsi="Times New Roman" w:cs="Times New Roman"/>
          <w:sz w:val="28"/>
          <w:szCs w:val="28"/>
          <w:lang w:eastAsia="x-none"/>
        </w:rPr>
        <w:t xml:space="preserve"> </w:t>
      </w:r>
    </w:p>
    <w:p w:rsidR="00552934" w:rsidRPr="00552934" w:rsidRDefault="00552934" w:rsidP="00552934">
      <w:pPr>
        <w:keepNext/>
        <w:keepLines/>
        <w:spacing w:after="0" w:line="350" w:lineRule="auto"/>
        <w:ind w:firstLine="709"/>
        <w:jc w:val="both"/>
        <w:outlineLvl w:val="6"/>
        <w:rPr>
          <w:rFonts w:ascii="Times New Roman" w:eastAsia="OfficinaSansBoldITC" w:hAnsi="Times New Roman" w:cs="Times New Roman"/>
          <w:iCs/>
          <w:sz w:val="28"/>
          <w:szCs w:val="28"/>
        </w:rPr>
      </w:pPr>
      <w:r w:rsidRPr="00552934">
        <w:rPr>
          <w:rFonts w:ascii="Times New Roman" w:eastAsia="SchoolBookSanPin" w:hAnsi="Times New Roman" w:cs="Times New Roman"/>
          <w:iCs/>
          <w:sz w:val="28"/>
          <w:szCs w:val="28"/>
        </w:rPr>
        <w:t>166</w:t>
      </w:r>
      <w:r w:rsidRPr="00552934">
        <w:rPr>
          <w:rFonts w:ascii="Times New Roman" w:eastAsia="OfficinaSansBoldITC" w:hAnsi="Times New Roman" w:cs="Times New Roman"/>
          <w:iCs/>
          <w:sz w:val="28"/>
          <w:szCs w:val="28"/>
        </w:rPr>
        <w:t>.4.2. Нормативно-методическое обеспечение.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 данном разделе могут быть представлены решения на уровне образовательной организации по принятию, внесению изменений</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552934" w:rsidRPr="00552934" w:rsidRDefault="00552934" w:rsidP="00552934">
      <w:pPr>
        <w:keepNext/>
        <w:keepLines/>
        <w:spacing w:after="0" w:line="350" w:lineRule="auto"/>
        <w:ind w:firstLine="709"/>
        <w:jc w:val="both"/>
        <w:outlineLvl w:val="6"/>
        <w:rPr>
          <w:rFonts w:ascii="Times New Roman" w:eastAsia="OfficinaSansBoldITC" w:hAnsi="Times New Roman" w:cs="Times New Roman"/>
          <w:iCs/>
          <w:sz w:val="28"/>
          <w:szCs w:val="28"/>
        </w:rPr>
      </w:pPr>
      <w:r w:rsidRPr="00552934">
        <w:rPr>
          <w:rFonts w:ascii="Times New Roman" w:eastAsia="OfficinaSansBoldITC" w:hAnsi="Times New Roman" w:cs="Times New Roman"/>
          <w:iCs/>
          <w:sz w:val="28"/>
          <w:szCs w:val="28"/>
        </w:rPr>
        <w:t>166.4.3. Требования к условиям работы с обучающимися с особыми образовательными потребностями.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166.4.3.1. Данный раздел наполняется конкретными материалами с учётом</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наличия обучающихся с особыми образовательными потребностями. Требования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166.4.3.2. В воспитательной работе с категориями обучающихся, имеющих особые образовательные потребности: обучающихся с инвалидностью, с ОВЗ,</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166.4.3.3. Особыми задачами воспитания обучающихся с особыми образовательными потребностями являются: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налаживание эмоционально-положительного взаимодействия с окружающими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для их успешной социальной адаптации и интеграции в общеобразовательной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формирование доброжелательного отношения к обучающимся и их семьям</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со стороны всех участников образовательных отношений;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166.4.3.4. При организации воспитания обучающихся с особыми образовательными потребностями необходимо ориентироваться на: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формирование личности ребёнка с особыми образовательными потребностями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использованием соответствующих возрасту и физическому и (или) психическому состоянию методов воспитания;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других обучающихся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552934" w:rsidRPr="00552934" w:rsidRDefault="00552934" w:rsidP="00552934">
      <w:pPr>
        <w:keepNext/>
        <w:keepLines/>
        <w:spacing w:after="0" w:line="350" w:lineRule="auto"/>
        <w:ind w:firstLine="709"/>
        <w:jc w:val="both"/>
        <w:outlineLvl w:val="6"/>
        <w:rPr>
          <w:rFonts w:ascii="Times New Roman" w:eastAsia="OfficinaSansBoldITC" w:hAnsi="Times New Roman" w:cs="Times New Roman"/>
          <w:iCs/>
          <w:sz w:val="28"/>
          <w:szCs w:val="28"/>
        </w:rPr>
      </w:pPr>
      <w:r w:rsidRPr="00552934">
        <w:rPr>
          <w:rFonts w:ascii="Times New Roman" w:eastAsia="OfficinaSansBoldITC" w:hAnsi="Times New Roman" w:cs="Times New Roman"/>
          <w:iCs/>
          <w:sz w:val="28"/>
          <w:szCs w:val="28"/>
        </w:rPr>
        <w:t>166.4.4. Система поощрения социальной успешности и проявлений активной жизненной позиции обучающихся.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166.4.4.1. Система поощрения проявлений активной жизненной позиции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социальной успешности обучающихся призвана способствовать формированию</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у обучающихся ориентации на активную жизненную позицию, инициативность, максимально вовлекать их в совместную деятельность в воспитательных целях.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166.4.4.2. Система проявлений активной жизненной позиции и поощрения социальной успешности обучающихся строится на принципах:</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публичности, открытости поощрений (информирование всех обучающихся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о награждении, проведение награждений в присутствии значительного числа обучающихся);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регулирования частоты награждений (недопущение избыточности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поощрениях, чрезмерно больших групп поощряемых и другое);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не получившими награды);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166.4.4.4. Ведение портфолио отражает деятельность обучающихся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166.4.4.5. Рейтинги формируются через размещение имен (фамилий) обучающихся или названий (номеров) групп обучающихся, классов</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последовательности, определяемой их успешностью, достижениями.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166.4.4.6. Благотворительная поддержка обучающихся, групп обучающихся (классов) может заключаться в материальной поддержке проведения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помощи обучающихся, семей, педагогических работников.</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Благотворительность предусматривает публичную презентацию благотворителей и их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166.4.4.7. 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целям, задачам, традициям воспитания, согласовываться с представителями </w:t>
      </w:r>
      <w:r w:rsidRPr="00552934">
        <w:rPr>
          <w:rFonts w:ascii="Times New Roman" w:eastAsia="SchoolBookSanPin" w:hAnsi="Times New Roman" w:cs="Times New Roman"/>
          <w:color w:val="000000"/>
          <w:sz w:val="28"/>
          <w:szCs w:val="28"/>
        </w:rPr>
        <w:t xml:space="preserve">родительского </w:t>
      </w:r>
      <w:r w:rsidRPr="00552934">
        <w:rPr>
          <w:rFonts w:ascii="Times New Roman" w:eastAsia="SchoolBookSanPin" w:hAnsi="Times New Roman" w:cs="Times New Roman"/>
          <w:sz w:val="28"/>
          <w:szCs w:val="28"/>
        </w:rPr>
        <w:t>сообщества во избежание деструктивного воздействия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взаимоотношения в образовательной организации.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OfficinaSansBoldITC" w:hAnsi="Times New Roman" w:cs="Times New Roman"/>
          <w:sz w:val="28"/>
          <w:szCs w:val="28"/>
        </w:rPr>
        <w:t>166.4.5. </w:t>
      </w:r>
      <w:r w:rsidRPr="00552934">
        <w:rPr>
          <w:rFonts w:ascii="Times New Roman" w:eastAsia="SchoolBookSanPin" w:hAnsi="Times New Roman" w:cs="Times New Roman"/>
          <w:sz w:val="28"/>
          <w:szCs w:val="28"/>
        </w:rPr>
        <w:t>Анализ воспитательного процесса осуществляется в соответствии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целевыми ориентирами результатов воспитания, личностными результатами обучающихся на уровне основного общего образования, установленными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ФГОС ООО.</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Основным методом анализа воспитательного процесса</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в образовательной организации является ежегодный самоанализ воспитательной работы с целью выявления основных проблем и </w:t>
      </w:r>
      <w:r w:rsidRPr="00552934">
        <w:rPr>
          <w:rFonts w:ascii="Times New Roman" w:eastAsia="SchoolBookSanPin" w:hAnsi="Times New Roman" w:cs="Times New Roman"/>
          <w:sz w:val="28"/>
          <w:szCs w:val="28"/>
        </w:rPr>
        <w:lastRenderedPageBreak/>
        <w:t>последующего их решения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 привлечением (при необходимости) внешних экспертов, специалистов.</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Планирование анализа воспитательного процесса включается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в календарный план воспитательной работы.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166.4.6. Основные принципы самоанализа воспитательной работы: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взаимное уважение всех участников образовательных отношений;</w:t>
      </w:r>
    </w:p>
    <w:p w:rsidR="00552934" w:rsidRPr="00552934" w:rsidRDefault="00552934" w:rsidP="00552934">
      <w:pPr>
        <w:tabs>
          <w:tab w:val="left" w:pos="2200"/>
          <w:tab w:val="left" w:pos="3740"/>
          <w:tab w:val="left" w:pos="4820"/>
        </w:tabs>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развивающий характер осуществляемого анализа ориентирует</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на использование его результатов для совершенствования воспитательной деятельности педагогических работников (знания и сохранения в работе цели</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166.4.7. Основные направления анализа воспитательного процесса (предложенные направления можно уточнять, корректировать, исходя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из особенностей уклада, традиций, ресурсов образовательной организации, контингента обучающихся и другого).</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166.4.7.1. Результаты воспитания, социализации и саморазвития обучающихся.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 xml:space="preserve">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166.4.7.1.2. Основным способом получения информации о результатах воспитания, социализации и саморазвития обучающихся является педагогическое наблюдение.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166.4.7.1.3. Внимание педагогических работников сосредоточивается</w:t>
      </w:r>
      <w:r w:rsidR="00643FA6">
        <w:rPr>
          <w:rFonts w:ascii="Times New Roman" w:eastAsia="SchoolBookSanPin" w:hAnsi="Times New Roman" w:cs="Times New Roman"/>
          <w:sz w:val="28"/>
          <w:szCs w:val="28"/>
        </w:rPr>
        <w:t xml:space="preserve"> </w:t>
      </w:r>
      <w:r w:rsidRPr="00552934">
        <w:rPr>
          <w:rFonts w:ascii="Times New Roman" w:eastAsia="SchoolBookSanPin" w:hAnsi="Times New Roman" w:cs="Times New Roman"/>
          <w:sz w:val="28"/>
          <w:szCs w:val="28"/>
        </w:rPr>
        <w:t xml:space="preserve">на решение вопросов: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проблемы, затруднения в личностном развитии обучающихся удалось решить за прошедший учебный год;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проблемы, затруднения решить не удалось и почему;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новые проблемы, трудности, над которыми предстоит работать педагогическому коллективу.</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166.4.7.2. Состояние совместной деятельности обучающихся и взрослых.</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 xml:space="preserve">166.4.7.2.3.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lastRenderedPageBreak/>
        <w:t xml:space="preserve">166.4.7.2.4. Результаты обсуждаются на заседании методических объединений классных руководителей или педагогическом совете. </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166.4.7.2.5. Внимание сосредотачивается на вопросах, связанных с качеством проделанной работы: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реализации воспитательного потенциала урочной деятельности;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организуемой внеурочной деятельности обучающихся;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деятельности классных руководителей и их классов;</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проводимых общешкольных основных дел, мероприятий;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внешкольных мероприятий;</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создания и поддержки предметно-пространственной среды;</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взаимодействия с родительским сообществом;</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деятельности ученического самоуправления;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деятельности по профилактике и безопасности;</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реализации потенциала социального партнёрства;</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деятельности по профориентации обучающихся;</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и другие по дополнительным модулям.</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166.4.7.2.6. Итогом самоанализа является перечень выявленных проблем, над решением которых предстоит работать педагогическому коллективу.</w:t>
      </w:r>
    </w:p>
    <w:p w:rsidR="00552934" w:rsidRPr="00552934" w:rsidRDefault="00552934" w:rsidP="00552934">
      <w:pPr>
        <w:spacing w:after="0" w:line="350" w:lineRule="auto"/>
        <w:ind w:firstLine="709"/>
        <w:jc w:val="both"/>
        <w:rPr>
          <w:rFonts w:ascii="Times New Roman" w:eastAsia="SchoolBookSanPin" w:hAnsi="Times New Roman" w:cs="Times New Roman"/>
          <w:sz w:val="28"/>
          <w:szCs w:val="28"/>
        </w:rPr>
      </w:pPr>
      <w:r w:rsidRPr="00552934">
        <w:rPr>
          <w:rFonts w:ascii="Times New Roman" w:eastAsia="SchoolBookSanPin" w:hAnsi="Times New Roman" w:cs="Times New Roman"/>
          <w:sz w:val="28"/>
          <w:szCs w:val="28"/>
        </w:rPr>
        <w:t>166.4.7.2.7.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BoldITC">
    <w:altName w:val="Franklin Gothic Demi Cond"/>
    <w:charset w:val="00"/>
    <w:family w:val="swiss"/>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F22"/>
    <w:rsid w:val="00552934"/>
    <w:rsid w:val="00643FA6"/>
    <w:rsid w:val="00AE5F22"/>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176F1-FE26-4075-B825-C8DFE4AB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6193</Words>
  <Characters>49483</Characters>
  <Application>Microsoft Office Word</Application>
  <DocSecurity>0</DocSecurity>
  <Lines>1052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2023-07-21T09:10:00Z</dcterms:created>
  <dcterms:modified xsi:type="dcterms:W3CDTF">2023-07-24T08:10:00Z</dcterms:modified>
</cp:coreProperties>
</file>