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 Система оценки достижения планируемых результатов освоения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ФОП ООО.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18.1. 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функциями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являются: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ориентация образовательного процесса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достижение планируемых результатов освоения ФОП ООО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обеспечение эффективной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обратной связи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позволяющей осуществлять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управление образовательным процессом.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18.2. 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Основными направлениями и целями оценочной деятельности</w:t>
      </w:r>
      <w:r w:rsidR="00C9227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образовательной организации являются: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18.3. 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Основным объектом системы оценки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её содержательной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критериальной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базой выступают требования ФГОС ООО, которые конкретизируются в планируемых результатах освоения обучающимися ФОП ООО. Система оценки включает процедуры внутренней и внешней оценки.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18.4. 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Внутренняя оценка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включает:</w:t>
      </w:r>
    </w:p>
    <w:p w:rsidR="00667E7F" w:rsidRPr="003103B9" w:rsidRDefault="00667E7F" w:rsidP="00667E7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стартовую диагностику;</w:t>
      </w:r>
    </w:p>
    <w:p w:rsidR="00667E7F" w:rsidRPr="003103B9" w:rsidRDefault="00667E7F" w:rsidP="00667E7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текущую и тематическую оценку;</w:t>
      </w:r>
    </w:p>
    <w:p w:rsidR="00667E7F" w:rsidRPr="003103B9" w:rsidRDefault="00667E7F" w:rsidP="00667E7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итоговую оценку;</w:t>
      </w:r>
    </w:p>
    <w:p w:rsidR="00667E7F" w:rsidRPr="003103B9" w:rsidRDefault="00667E7F" w:rsidP="00667E7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промежуточную аттестацию;</w:t>
      </w:r>
    </w:p>
    <w:p w:rsidR="00667E7F" w:rsidRPr="003103B9" w:rsidRDefault="00667E7F" w:rsidP="00667E7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психолого-педагогическое наблюдение;</w:t>
      </w:r>
    </w:p>
    <w:p w:rsidR="00667E7F" w:rsidRPr="003103B9" w:rsidRDefault="00667E7F" w:rsidP="00667E7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внутренний мониторинг образовательных достижений обучающихся.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18.5. Внешняя оценка включает:</w:t>
      </w:r>
    </w:p>
    <w:p w:rsidR="00667E7F" w:rsidRPr="003103B9" w:rsidRDefault="00667E7F" w:rsidP="00667E7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независимую оценку качества подготовки обучающихся</w:t>
      </w:r>
      <w:r w:rsidRPr="003103B9"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1"/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;</w:t>
      </w:r>
    </w:p>
    <w:p w:rsidR="00667E7F" w:rsidRPr="003103B9" w:rsidRDefault="00667E7F" w:rsidP="00667E7F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итоговую аттестацию</w:t>
      </w:r>
      <w:r w:rsidRPr="003103B9">
        <w:rPr>
          <w:rStyle w:val="a5"/>
          <w:rFonts w:ascii="Times New Roman" w:eastAsia="SchoolBookSanPin" w:hAnsi="Times New Roman"/>
          <w:sz w:val="28"/>
          <w:szCs w:val="28"/>
          <w:lang w:val="ru-RU"/>
        </w:rPr>
        <w:footnoteReference w:id="2"/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18.6. 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18.7. 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Системно-деятельностный подход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критериями оценки, в качестве которых выступают планируемые результаты обучения, выраженные в деятельностной форме.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18.8. 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Уровневый подход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служит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18.9. Уровневый подход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 учебного материала.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18.10. Комплексный подход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оценке образовательных достижений реализуется через:</w:t>
      </w:r>
    </w:p>
    <w:p w:rsidR="00667E7F" w:rsidRPr="003103B9" w:rsidRDefault="00667E7F" w:rsidP="00667E7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оценку предметных и метапредметных результатов;</w:t>
      </w:r>
    </w:p>
    <w:p w:rsidR="00667E7F" w:rsidRPr="003103B9" w:rsidRDefault="00667E7F" w:rsidP="00667E7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использование комплекса оценочных процедур для выявления динамики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667E7F" w:rsidRPr="003103B9" w:rsidRDefault="00667E7F" w:rsidP="00667E7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color w:val="FF0000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использование разнообразных методов и форм оценки, взаимно дополняющих друг друга, в том числе оценок</w:t>
      </w:r>
      <w:r w:rsidRPr="003103B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проектов, практических, исследовательских, творческих работ, наблюдения;</w:t>
      </w:r>
    </w:p>
    <w:p w:rsidR="00667E7F" w:rsidRPr="003103B9" w:rsidRDefault="00667E7F" w:rsidP="00667E7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взаимооценка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);</w:t>
      </w:r>
    </w:p>
    <w:p w:rsidR="00667E7F" w:rsidRPr="003103B9" w:rsidRDefault="00667E7F" w:rsidP="00667E7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использование мониторинга динамических показателей освоения умений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знаний, в том числе формируемых с использованием информационно-коммуникационных (цифровых) технологий.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18.11. </w:t>
      </w:r>
      <w:r w:rsidRPr="003103B9">
        <w:rPr>
          <w:rFonts w:ascii="Times New Roman" w:hAnsi="Times New Roman"/>
          <w:sz w:val="28"/>
          <w:szCs w:val="28"/>
          <w:lang w:val="ru-RU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18.12. </w:t>
      </w:r>
      <w:r w:rsidRPr="003103B9">
        <w:rPr>
          <w:rFonts w:ascii="Times New Roman" w:hAnsi="Times New Roman"/>
          <w:sz w:val="28"/>
          <w:szCs w:val="28"/>
          <w:lang w:val="ru-RU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18.13. </w:t>
      </w:r>
      <w:r w:rsidRPr="003103B9">
        <w:rPr>
          <w:rFonts w:ascii="Times New Roman" w:hAnsi="Times New Roman"/>
          <w:sz w:val="28"/>
          <w:szCs w:val="28"/>
          <w:lang w:val="ru-RU"/>
        </w:rPr>
        <w:t>Во внутреннем мониторинге возможна оценка сформированности отдельных личностных результатов, проявляющихся в участии обучающихся</w:t>
      </w:r>
      <w:r w:rsidR="00C922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в общественно значимых мероприятиях федерального, регионального, муниципального уровней и уровня образовательной организации; в соблюдении норм и правил, установленных в общеобразовательной организации; в ценностно-смысловых установках обучающихся, формируемых средствами учебных предметов; в ответственности за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результаты обучения; способности проводить осознанный выбор своей образовательной траектории, в том числе выбор профессии.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18.14. 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color w:val="FF0000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18.15. При о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ценке метапредметных результатов оцениваются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18.16. 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18.17. 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Основным объектом оценки метапредметных результатов является овладение: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приёмы решения задач);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коммуникативными универсальными учебными действиями (приобретение умений учитывать позицию собеседника, организовывать и осуществлять сотрудничество, взаимодействие с педагогическими работниками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сверстниками, передавать информацию и отображать предметное содержание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регулятивными универсальными учебными действиями (способность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их выполнение, ставить новые учебные задачи, проявлять познавательную инициативу в учебном сотрудничестве, осуществлять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констатирующий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предвосхищающий контроль по результату и способу действия, актуальный контроль на уровне произвольного внимания).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18.18. 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устанавливаются решением педагогического совета образовательной организации. Инструментарий может строиться на межпредметной основе и включать диагностические материалы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 оценке читательской, естественнонаучной, математической, цифровой, финансовой грамотности, сформированности регулятивных, коммуникативных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познавательных универсальных учебных действий.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18.19. 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Формы оценки: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для проверки читательской грамотности ‒ письменная работа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межпредметной основе;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для проверки цифровой грамотности ‒ практическая работа в сочетании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письменной (компьютеризованной) частью;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для проверки сформированности регулятивных, коммуникативных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познавательных универсальных учебных действий – экспертная оценка процесса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результатов выполнения групповых и (или) индивидуальных учебных исследований и проектов.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18.20. 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самостоятельном освоении содержания избранных областей знаний и (или) видов деятельности и способность проектировать и осуществлять целесообразную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18.20.1. 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Выбор темы проекта осуществляется обучающимися.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18.20.2. 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Результатом проекта является одна из следующих работ: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письменная работа (эссе, реферат, аналитические материалы, обзорные материалы, отчёты о проведённых исследованиях, стендовый доклад и другие);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материальный объект, макет, иное конструкторское изделие;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отчётные материалы по социальному проекту.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18.20.3. 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Требования к организации проектной деятельности, к содержанию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направленности проекта разрабатываются образовательной организацией. 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18.20.4. 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Проект оценивается по критериям сформированности: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познавательных универсальных учебных действий, включающих способность к самостоятельному приобретению знаний и решению проблем, умение поставить проблему и выбрать способы её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предметных знаний и способов действий: умение раскрыть содержание работы, грамотно и обоснованно в соответствии с рассматриваемой проблемой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или темой использовать имеющиеся знания и способы действий;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коммуникативных универсальных учебных действий: умение ясно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изложить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оформить выполненную работу, представить её результаты, аргументированно ответить на вопросы.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18.21. Предметные результаты освоения ФОП ООО с учётом специфики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обучение.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18.22. При оценке предметных результатов оцениваются достижения обучающихся планируемых результатов по отдельным учебным предметам. 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18.23. 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грамотности.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18.24. 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18.25. Особенности оценки по отдельному учебному предмету фиксируются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приложении к ООП ООО.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Описание оценки предметных результатов по отдельному учебному предмету включает:</w:t>
      </w:r>
    </w:p>
    <w:p w:rsidR="00667E7F" w:rsidRPr="003103B9" w:rsidRDefault="00667E7F" w:rsidP="00667E7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список итоговых планируемых результатов с указанием этапов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формирования и способов оценки (например, текущая (тематическая), устно (письменно), практика);</w:t>
      </w:r>
    </w:p>
    <w:p w:rsidR="00667E7F" w:rsidRPr="003103B9" w:rsidRDefault="00667E7F" w:rsidP="00667E7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требования к выставлению отметок за промежуточную аттестацию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(при необходимости – с учётом степени значимости отметок за отдельные оценочные процедуры);</w:t>
      </w:r>
    </w:p>
    <w:p w:rsidR="00667E7F" w:rsidRPr="003103B9" w:rsidRDefault="00667E7F" w:rsidP="00667E7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график контрольных мероприятий.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18.26. 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Стартовая диагностика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проводится администрацией образовательной организации с целью оценки готовности к обучению на уровне основного общего образования. 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18.26.1. Стартовая диагностика проводится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в первый год изучения предмета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на уровне основного общего образования и является основой для оценки динамики образовательных достижений обучающихся. 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18.26.2. 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информацией, знаково-символическими средствами, логическими операциями. 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18.26.3. 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Стартовая диагностика проводится педагогическими работниками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целью 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 xml:space="preserve">18.27. При текущей оценке оценивается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индивидуальное продвижение обучающегося в освоении программы учебного предмета. 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18.27.1. 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Текущая оценка может быть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формирующей (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поддерживающей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направляющей усилия обучающегося, включающей его в самостоятельную оценочную деятельность) и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диагностической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, способствующей выявлению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осознанию педагогическим работником и обучающимся существующих проблем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 обучении.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18.27.2. 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18.27.3. 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взаимооценка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, рефлексия, листы продвижения и другие) с учётом особенностей учебного предмета. 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lastRenderedPageBreak/>
        <w:t>18.27.4. 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Результаты текущей оценки являются основой для индивидуализации учебного процесса.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18.28. При тематической оценке оценивается уровень достижения тематических планируемых результатов по учебному предмету.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18.29. Внутренний мониторинг включает следующие процедуры: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стартовая диагностика;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оценка уровня достижения предметных и метапредметных результатов;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оценка уровня функциональной грамотности;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посещённых уроков, анализа качества учебных заданий, предлагаемых педагогическим работником обучающимся.</w:t>
      </w:r>
    </w:p>
    <w:p w:rsidR="00667E7F" w:rsidRPr="003103B9" w:rsidRDefault="00667E7F" w:rsidP="00667E7F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Содержание и периодичность внутреннего мониторинга устанавливаются решением педагогического совета образовательной организации. Результаты внутреннего мониторинга являются основанием подготовки рекомендаций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для текущей коррекции учебного процесса и его индивидуализации</w:t>
      </w:r>
      <w:r w:rsidR="00C92279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(или) для повышения квалификации педагогического работника.</w:t>
      </w:r>
    </w:p>
    <w:p w:rsidR="00965658" w:rsidRPr="00667E7F" w:rsidRDefault="00965658">
      <w:pPr>
        <w:rPr>
          <w:lang w:val="ru-RU"/>
        </w:rPr>
      </w:pPr>
    </w:p>
    <w:sectPr w:rsidR="00965658" w:rsidRPr="0066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07F5" w:rsidRDefault="002007F5" w:rsidP="00667E7F">
      <w:pPr>
        <w:spacing w:after="0" w:line="240" w:lineRule="auto"/>
      </w:pPr>
      <w:r>
        <w:separator/>
      </w:r>
    </w:p>
  </w:endnote>
  <w:endnote w:type="continuationSeparator" w:id="0">
    <w:p w:rsidR="002007F5" w:rsidRDefault="002007F5" w:rsidP="0066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07F5" w:rsidRDefault="002007F5" w:rsidP="00667E7F">
      <w:pPr>
        <w:spacing w:after="0" w:line="240" w:lineRule="auto"/>
      </w:pPr>
      <w:r>
        <w:separator/>
      </w:r>
    </w:p>
  </w:footnote>
  <w:footnote w:type="continuationSeparator" w:id="0">
    <w:p w:rsidR="002007F5" w:rsidRDefault="002007F5" w:rsidP="00667E7F">
      <w:pPr>
        <w:spacing w:after="0" w:line="240" w:lineRule="auto"/>
      </w:pPr>
      <w:r>
        <w:continuationSeparator/>
      </w:r>
    </w:p>
  </w:footnote>
  <w:footnote w:id="1">
    <w:p w:rsidR="00667E7F" w:rsidRDefault="00667E7F" w:rsidP="00667E7F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Статья 95 Федерального закона от 29 декабря 2012 г. № 273-ФЗ «Об образовании</w:t>
      </w:r>
      <w:r w:rsidR="00C922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Российской Федерации».</w:t>
      </w:r>
    </w:p>
  </w:footnote>
  <w:footnote w:id="2">
    <w:p w:rsidR="00667E7F" w:rsidRDefault="00667E7F" w:rsidP="00667E7F">
      <w:pPr>
        <w:pStyle w:val="a3"/>
        <w:jc w:val="both"/>
        <w:rPr>
          <w:lang w:val="ru-RU"/>
        </w:rPr>
      </w:pPr>
      <w:r w:rsidRPr="003562D1">
        <w:rPr>
          <w:rStyle w:val="a5"/>
          <w:highlight w:val="magenta"/>
        </w:rPr>
        <w:footnoteRef/>
      </w:r>
      <w:r w:rsidRPr="003562D1">
        <w:rPr>
          <w:highlight w:val="magenta"/>
        </w:rPr>
        <w:t xml:space="preserve"> </w:t>
      </w:r>
      <w:r w:rsidRPr="003562D1">
        <w:rPr>
          <w:rFonts w:ascii="Times New Roman" w:hAnsi="Times New Roman"/>
          <w:sz w:val="24"/>
          <w:szCs w:val="24"/>
          <w:highlight w:val="magenta"/>
          <w:lang w:val="ru-RU"/>
        </w:rPr>
        <w:t>Статья 59 Федерального закона от 29 декабря 2012 г. № 273-ФЗ «Об образовании</w:t>
      </w:r>
      <w:r w:rsidR="00C92279">
        <w:rPr>
          <w:rFonts w:ascii="Times New Roman" w:hAnsi="Times New Roman"/>
          <w:sz w:val="24"/>
          <w:szCs w:val="24"/>
          <w:highlight w:val="magenta"/>
          <w:lang w:val="ru-RU"/>
        </w:rPr>
        <w:t xml:space="preserve"> </w:t>
      </w:r>
      <w:r w:rsidRPr="003562D1">
        <w:rPr>
          <w:rFonts w:ascii="Times New Roman" w:hAnsi="Times New Roman"/>
          <w:sz w:val="24"/>
          <w:szCs w:val="24"/>
          <w:highlight w:val="magenta"/>
          <w:lang w:val="ru-RU"/>
        </w:rPr>
        <w:t>в Российской Федерации».</w:t>
      </w:r>
    </w:p>
    <w:p w:rsidR="00667E7F" w:rsidRPr="00D32FE9" w:rsidRDefault="00667E7F" w:rsidP="00667E7F">
      <w:pPr>
        <w:pStyle w:val="a3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A0"/>
    <w:rsid w:val="000769A0"/>
    <w:rsid w:val="002007F5"/>
    <w:rsid w:val="00603BE8"/>
    <w:rsid w:val="00667E7F"/>
    <w:rsid w:val="00965658"/>
    <w:rsid w:val="00C9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2371D-1E05-45A5-994F-08DB4B02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E7F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67E7F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qFormat/>
    <w:rsid w:val="00667E7F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unhideWhenUsed/>
    <w:rsid w:val="00667E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2142</Words>
  <Characters>12211</Characters>
  <Application>Microsoft Office Word</Application>
  <DocSecurity>0</DocSecurity>
  <Lines>101</Lines>
  <Paragraphs>28</Paragraphs>
  <ScaleCrop>false</ScaleCrop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3</cp:revision>
  <dcterms:created xsi:type="dcterms:W3CDTF">2023-04-29T14:21:00Z</dcterms:created>
  <dcterms:modified xsi:type="dcterms:W3CDTF">2023-07-21T12:21:00Z</dcterms:modified>
</cp:coreProperties>
</file>