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065" w:rsidRPr="003103B9" w:rsidRDefault="00C27065" w:rsidP="00C27065">
      <w:pPr>
        <w:pStyle w:val="1"/>
        <w:pBdr>
          <w:bottom w:val="none" w:sz="0" w:space="0" w:color="auto"/>
        </w:pBdr>
        <w:spacing w:before="0" w:line="353" w:lineRule="auto"/>
        <w:ind w:firstLine="708"/>
        <w:jc w:val="both"/>
        <w:rPr>
          <w:rFonts w:eastAsia="SchoolBookSanPin"/>
          <w:b w:val="0"/>
          <w:szCs w:val="28"/>
          <w:lang w:val="ru-RU"/>
        </w:rPr>
      </w:pPr>
      <w:r w:rsidRPr="003103B9">
        <w:rPr>
          <w:rFonts w:eastAsia="SchoolBookSanPin"/>
          <w:b w:val="0"/>
          <w:szCs w:val="28"/>
          <w:lang w:val="ru-RU"/>
        </w:rPr>
        <w:t>21. Федеральная рабочая программа по учебному предмету «Родной (русский) язык».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TOC_250019"/>
      <w:bookmarkStart w:id="1" w:name="_Toc106448727"/>
      <w:r w:rsidRPr="003103B9">
        <w:rPr>
          <w:rFonts w:ascii="Times New Roman" w:hAnsi="Times New Roman"/>
          <w:sz w:val="28"/>
          <w:szCs w:val="28"/>
          <w:lang w:val="ru-RU"/>
        </w:rPr>
        <w:t xml:space="preserve">21.1. Федеральная рабочая программа по учебному предмету «Родной (русский) язык» (предметная область «Родной язык и родная литература»)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(далее соответственно –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bookmarkEnd w:id="0"/>
    <w:bookmarkEnd w:id="1"/>
    <w:p w:rsidR="00C27065" w:rsidRPr="003103B9" w:rsidRDefault="00C27065" w:rsidP="00C27065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21.2. Пояснительная записка.</w:t>
      </w:r>
    </w:p>
    <w:p w:rsidR="00C27065" w:rsidRPr="003103B9" w:rsidRDefault="00C27065" w:rsidP="00C27065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21.2.1. Программа по родному (русскому)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– Концепция преподавания русского языка и литературы в Российской Федерации), а также федеральной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рабочей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программы воспитания с учётом проверяемых требований к результатам освоения основной образовательной программы основного общего образования.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21.2.2. Программа по родному (русскому) языку разработана с целью оказания методической помощи учителю русского языка в создании рабочей программы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по учебному предмету.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21.2.3. Программа по родному (русскому) языку позволит учителю: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реализовать в процессе преподавания родного (русского) языка современные подходы к достижению личностных, метапредметных и предметных результатов обучения, сформулированных в ФГОС ООО;</w:t>
      </w:r>
    </w:p>
    <w:p w:rsidR="00C27065" w:rsidRPr="003103B9" w:rsidRDefault="00C27065" w:rsidP="00C27065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определить и структурировать планируемые результаты обучения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содержание учебного предмета по годам обучения в соответствии с ФГОС ООО, федеральной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рабочей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программой воспитания;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разработать календарно-тематическое планирование с учётом особенностей конкретного класса.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eastAsia="SchoolBookSanPin" w:hAnsi="Times New Roman"/>
          <w:position w:val="1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Личностные и метапредметные результаты представлены с учётом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особенностей преподавания родного (русского) языка </w:t>
      </w:r>
      <w:r w:rsidRPr="003103B9">
        <w:rPr>
          <w:rFonts w:ascii="Times New Roman" w:eastAsia="SchoolBookSanPin" w:hAnsi="Times New Roman"/>
          <w:position w:val="1"/>
          <w:sz w:val="28"/>
          <w:szCs w:val="28"/>
          <w:lang w:val="ru-RU"/>
        </w:rPr>
        <w:t>на уровне основного общего образования.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21.2.4. 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предметную область «Русский язык и литература». 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21.2.5. Программа по родному (русскому) языку направлена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на удовлетворение потребности обучающихся в изучении родного языка, национальной культуры и самореализации в ней. 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 содержании программы по родному (русскому) языку предусматривается расширение сведений, имеющих отношение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21.2.6. Целями изучения родного (русского) языка на уровне основного общего образования являются: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уважительного отношения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русскому языку, а через него –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грамматического строя речи обучающихся, развитие готовности и способности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речевому взаимодействию и взаимопониманию, потребности к речевому самосовершенствованию;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преобразовывать необходимую информацию, понимать и использовать тексты разных форматов (сплошной, несплошной текст, инфографика и другое);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развитие проектного и исследовательского мышления, приобретение практического опыта исследовательской работы по родному (русскому)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языку, воспитание самостоятельности в приобретении знаний.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21.3. В соответствии с ФГОС ООО родной (русский) язык входит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предметную область «Родной язык и родная литература» и является обязательным для изучения.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Общее число часов, рекомендованных для изучения родного (русского) языка, – 238 часов: в 5 классе – 68 часов (2 часа в неделю), в 6 классе – 68 часов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(2 часа в неделю), в 7 классе – 34 часа (1 час в неделю), в 8 классе – 34 часа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(1 час в неделю), в 9 классе – 34 (1 час в неделю).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 программе по родному (русскому) языку выделяются следующие блоки: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 первом блоке – «Язык и культура» –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 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Второй блок – «Культура речи» – ориентирован на формирование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 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 третьем блоке – «Речь. Речевая деятельность. Текст» – представлено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содержание, направленное на совершенствование видов речевой деятельности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их взаимосвязи и культуры устной и письменной речи, развитие базовых умений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  <w:bookmarkStart w:id="2" w:name="_TOC_250015"/>
      <w:bookmarkStart w:id="3" w:name="_Toc106448732"/>
    </w:p>
    <w:bookmarkEnd w:id="2"/>
    <w:bookmarkEnd w:id="3"/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21.4. Содержание обучения в 5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21.4.1. Язык и культура.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Русский язык – национальный язык русского народа. Роль родного языка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Русский язык – язык русской художественной литературы.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Краткая история русской письменности. Создание славянского алфавита.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Язык как зеркало национальной культуры. Слово как хранилище материальной и духовной культуры народа. Слова, обозначающие предметы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 w:rsidRPr="003103B9">
        <w:rPr>
          <w:rFonts w:ascii="Times New Roman" w:hAnsi="Times New Roman"/>
          <w:sz w:val="28"/>
          <w:szCs w:val="28"/>
          <w:lang w:val="ru-RU"/>
        </w:rPr>
        <w:t>народно-поэтические</w:t>
      </w:r>
      <w:proofErr w:type="gramEnd"/>
      <w:r w:rsidRPr="003103B9">
        <w:rPr>
          <w:rFonts w:ascii="Times New Roman" w:hAnsi="Times New Roman"/>
          <w:sz w:val="28"/>
          <w:szCs w:val="28"/>
          <w:lang w:val="ru-RU"/>
        </w:rP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произведениях художественной литературы разных исторических эпох.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– об изнеженной, избалованной девушке, сухарь – о сухом, неотзывчивом человеке, сорока – о болтливой женщине и тому подобное).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имеющие в силу этого определённую стилистическую окраску.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Общеизвестные старинные русские города. Происхождение их названий.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Ознакомление с историей и этимологией некоторых слов.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21.4.2. Культура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Постоянное и подвижное ударение в именах существительных, именах прилагательных, глаголах. Омографы: ударение как маркер смысла слова. Произносительные варианты орфоэпической нормы.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Основные лексические нормы современного русского литературного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общеупотребительный‚ разговорный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просторечный) употребления имён существительных, прилагательных, глаголов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речи. Типичные примеры нарушения лексической нормы, связанные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употреблением имён существительных, прилагательных, глаголов в современном русском литературном языке.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i/>
          <w:sz w:val="28"/>
          <w:szCs w:val="28"/>
          <w:lang w:val="ru-RU"/>
        </w:rPr>
        <w:t>-а(-я), -ы(-</w:t>
      </w:r>
      <w:proofErr w:type="gramStart"/>
      <w:r w:rsidRPr="003103B9">
        <w:rPr>
          <w:rFonts w:ascii="Times New Roman" w:hAnsi="Times New Roman"/>
          <w:i/>
          <w:sz w:val="28"/>
          <w:szCs w:val="28"/>
          <w:lang w:val="ru-RU"/>
        </w:rPr>
        <w:t>и)‚</w:t>
      </w:r>
      <w:proofErr w:type="gramEnd"/>
      <w:r w:rsidRPr="003103B9">
        <w:rPr>
          <w:rFonts w:ascii="Times New Roman" w:hAnsi="Times New Roman"/>
          <w:sz w:val="28"/>
          <w:szCs w:val="28"/>
          <w:lang w:val="ru-RU"/>
        </w:rPr>
        <w:t xml:space="preserve"> различающиеся по смыслу. Литературные‚ разговорные‚ устарелые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профессиональные особенности формы именительного падежа множественного числа существительных мужского рода.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обществе, по профессии, должности, по возрасту и полу. Обращение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21.4.3. Речь. Речевая деятельность. Текст.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Текст. Композиционные формы описания, повествования, рассуждения.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Функциональные разновидности языка. Разговорная речь.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Просьба, извинение как жанры разговорной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Официально-деловой стиль. Объявление (устное и письменное).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Учебно-научный стиль. План ответа на уроке, план текста. Публицистический стиль. Устное выступление. Девиз, слоган.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художественной литературы. Литературная сказка.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Рассказ.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уменьшительными суффиксами и так далее).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21.5. Содержание обучения в 6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21.5.1. Язык и культура.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другое Использование диалектной лексики в произведениях художественной литературы.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Лексические заимствования как результат взаимодействия национальных культур. Лексика, заимствованная русским языком из языков народов России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21.5.2. Культура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на -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ить</w:t>
      </w:r>
      <w:r w:rsidRPr="003103B9">
        <w:rPr>
          <w:rFonts w:ascii="Times New Roman" w:hAnsi="Times New Roman"/>
          <w:sz w:val="28"/>
          <w:szCs w:val="28"/>
          <w:lang w:val="ru-RU"/>
        </w:rPr>
        <w:t>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 Антонимы и точность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Типичные речевые ошибки‚ связанные с употреблением синонимов‚ антонимов и лексических омонимов в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множественного числа существительных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на -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а/-я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-ы/-и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, родительный падеж множественного числа существительных мужского и среднего рода с нулевым окончанием и окончанием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ов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родительный падеж множественного числа существительных женского рода на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-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ня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>,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Нормы употребления имён прилагательных в формах сравнительной степени, в краткой форме, местоимений‚ порядковых и количественных числительных.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комплимента, благодарности, сочувствия‚ утешения.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21.5.3. Речь. Речевая деятельность. Текст.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Эффективные приёмы чтения.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Предтекстовый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, текстовый и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послетекстовый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этапы работы.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Текст. Тексты описательного типа: определение, собственно описание, пояснение.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Разговорная речь. Рассказ о событии, «бывальщины». Учебно-научный стиль. Словарная статья, её строение. Научное сообщение (устный ответ). Содержание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строение учебного сообщения (устного ответа). Структура устного ответа. Различные виды ответов: ответ-анализ, ответ-обобщение, ответ-добавление,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Публицистический стиль. Устное выступление.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Toc106448735"/>
      <w:r w:rsidRPr="003103B9">
        <w:rPr>
          <w:rFonts w:ascii="Times New Roman" w:hAnsi="Times New Roman"/>
          <w:sz w:val="28"/>
          <w:szCs w:val="28"/>
          <w:lang w:val="ru-RU"/>
        </w:rPr>
        <w:t>21.6. Содержание обучения в 7 классе.</w:t>
      </w:r>
    </w:p>
    <w:bookmarkEnd w:id="4"/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21.6.1. Язык и культура.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Развитие языка как объективный процесс. Связь исторического развития языка с историей общества. Факторы, влияющие на развитие языка: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социально-политические события и изменения в обществе, развитие науки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новом речевом контексте.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21.6.2. Культура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орфоэпические нормы современного русского литературного языка. Нормы ударения в глаголах,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употребление паронимов в речи. Типичные речевые ошибки‚ связанные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употреблением паронимов в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том числе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способы выражения формы 1-го лица настоящего и будущего времени глаголов: очутиться, победить, убедить, учредить, </w:t>
      </w:r>
      <w:proofErr w:type="gramStart"/>
      <w:r w:rsidRPr="003103B9">
        <w:rPr>
          <w:rFonts w:ascii="Times New Roman" w:hAnsi="Times New Roman"/>
          <w:sz w:val="28"/>
          <w:szCs w:val="28"/>
          <w:lang w:val="ru-RU"/>
        </w:rPr>
        <w:t>утвердить)‚</w:t>
      </w:r>
      <w:proofErr w:type="gramEnd"/>
      <w:r w:rsidRPr="003103B9">
        <w:rPr>
          <w:rFonts w:ascii="Times New Roman" w:hAnsi="Times New Roman"/>
          <w:sz w:val="28"/>
          <w:szCs w:val="28"/>
          <w:lang w:val="ru-RU"/>
        </w:rPr>
        <w:t xml:space="preserve"> формы глаголов совершенного и несовершенного вида‚ формы глаголов в повелительном наклонении.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Литературный и разговорный варианты грамматической нормы (махаешь – машешь, обусловливать, сосредоточивать, уполномочивать, оспаривать, удостаивать, облагораживать). Варианты грамматической нормы: литературные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разговорные падежные формы причастий, типичные ошибки употребления деепричастий‚ наречий.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21.6.3. Речь. Речевая деятельность. Текст.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аргументативного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типа: рассуждение, доказательство, объяснение.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Разговорная речь. Спор, виды спора. Корректные приёмы ведения спора. Дискуссия.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Публицистический стиль. Путевые записки. Текст рекламного объявления,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его языковые и структурные особенности.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Язык художественной литературы.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Фактуальная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и подтекстовая информация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текстах художественного стиля речи. Сильные позиции в художественных текстах. Притча.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_Toc106448736"/>
      <w:r w:rsidRPr="003103B9">
        <w:rPr>
          <w:rFonts w:ascii="Times New Roman" w:hAnsi="Times New Roman"/>
          <w:sz w:val="28"/>
          <w:szCs w:val="28"/>
          <w:lang w:val="ru-RU"/>
        </w:rPr>
        <w:t>21.7. Содержание обучения в 8 классе.</w:t>
      </w:r>
    </w:p>
    <w:bookmarkEnd w:id="5"/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21.7.1. Язык и культура.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общевосточнославянские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Роль старославянизмов в развитии русского литературного языка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их приметы. Стилистически нейтральные, книжные, устаревшие старославянизмы.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Иноязычная лексика в разговорной речи, современной публицистике,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том числе в дисплейных текстах.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Речевой этикет. Благопожелание как ключевая идея речевого этикета. Речевой этикет и вежливость. «Ты» и «вы» в русском речевом этикете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в западноевропейском, американском речевых этикетах. Специфика приветствий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у русских и других народов.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21.7.2. Культура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[э], [о] после мягких согласных и шипящих, безударный [о] в словах иноязычного происхождения, произношение парных по твёрдости-мягкости согласных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перед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е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в словах иноязычного происхождения, произношение безударного [а]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после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ж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ш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, произношение сочетания 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чн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чт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, произношение женских отчеств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на -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ична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>, -</w:t>
      </w:r>
      <w:proofErr w:type="spellStart"/>
      <w:r w:rsidRPr="003103B9">
        <w:rPr>
          <w:rFonts w:ascii="Times New Roman" w:hAnsi="Times New Roman"/>
          <w:i/>
          <w:sz w:val="28"/>
          <w:szCs w:val="28"/>
          <w:lang w:val="ru-RU"/>
        </w:rPr>
        <w:t>инична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, произношение твёрдого [н] перед мягкими [ф’] и [в’], произношение мягкого [н] перед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ч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3103B9">
        <w:rPr>
          <w:rFonts w:ascii="Times New Roman" w:hAnsi="Times New Roman"/>
          <w:i/>
          <w:sz w:val="28"/>
          <w:szCs w:val="28"/>
          <w:lang w:val="ru-RU"/>
        </w:rPr>
        <w:t>щ</w:t>
      </w:r>
      <w:r w:rsidRPr="003103B9">
        <w:rPr>
          <w:rFonts w:ascii="Times New Roman" w:hAnsi="Times New Roman"/>
          <w:sz w:val="28"/>
          <w:szCs w:val="28"/>
          <w:lang w:val="ru-RU"/>
        </w:rPr>
        <w:t>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Типичные акцентологические ошибки в современной речи. Основные лексические нормы современного русского литературного языка. Терминология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точность речи. Нормы употребления терминов в научном стиле речи.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Особенности употребления терминов в публицистике, художественной литературе, разговорной речи. Типичные речевые ошибки‚ связанные с употреблением терминов. Нарушение точности словоупотребления заимствованных слов.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Активные процессы в речевом этикете. Новые варианты приветствия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прощания, возникшие в средствах массовой информации (далее - СМИ): изменение обращений‚ использования собственных имён. Этикетные речевые тактики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приёмы в коммуникации‚ помогающие противостоять речевой агрессии. Синонимия речевых формул.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21.7.3. Речь. Речевая деятельность. Текст.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Эффективные приёмы слушания.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Предтекстовый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, текстовый и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послетекстовый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этапы работы.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способы и средства получения и переработки информации.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Структура аргументации: тезис, аргумент. Способы аргументации. Правила эффективной аргументации.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Разговорная речь. Самохарактеристика, самопрезентация, поздравление.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Научный стиль речи. Специфика оформления текста как результата проектной (исследовательской) деятельности. Реферат. Слово на защите реферата.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Учебно-научная дискуссия. Стандартные обороты речи для участия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учебно-научной дискуссии.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Язык художественной литературы. Сочинение в жанре письма другу 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(в том числе электронного), страницы дневника.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_Toc106448737"/>
      <w:r w:rsidRPr="003103B9">
        <w:rPr>
          <w:rFonts w:ascii="Times New Roman" w:hAnsi="Times New Roman"/>
          <w:sz w:val="28"/>
          <w:szCs w:val="28"/>
          <w:lang w:val="ru-RU"/>
        </w:rPr>
        <w:t>21.8. Содержание обучения в 9 классе.</w:t>
      </w:r>
    </w:p>
    <w:bookmarkEnd w:id="6"/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21.8.1. Язык и культура.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Русский язык как зеркало национальной культуры и истории народа (обобщение). Примеры ключевых слов (концептов) русской культуры,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Развитие языка как объективный процесс. Общее представление о внешних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неологический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бум» – рождение новых слов, изменение значений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переосмысление имеющихся в языке слов, их стилистическая переоценка, создание новой фразеологии.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21.8.2. Культура речи.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Современные толковые словари. Отражение вариантов лексической нормы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современных словарях. Словарные пометы. Основные грамматические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Типичные грамматические ошибки в предложно-падежном управлении. Нормы употребления причастных и деепричастных оборотов‚ предложений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косвенной речью, типичные ошибки в построении сложных предложений.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21.8.3. Речь. Речевая деятельность. Текст.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Русский язык в Интернете. Правила информационной безопасности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при общении в социальных сетях. Контактное и дистантное общение.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Разговорная речь. Анекдот, шутка.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Официально-деловой стиль. Деловое письмо, его структурные элементы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языковые особенности.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Учебно-научный стиль. Доклад, сообщение. Речь оппонента на защите проекта.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Публицистический стиль. Проблемный очерк.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интертекст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>. Афоризмы. Прецедентные тексты</w:t>
      </w:r>
      <w:bookmarkStart w:id="7" w:name="_Toc106448738"/>
      <w:r w:rsidRPr="003103B9">
        <w:rPr>
          <w:rFonts w:ascii="Times New Roman" w:hAnsi="Times New Roman"/>
          <w:sz w:val="28"/>
          <w:szCs w:val="28"/>
          <w:lang w:val="ru-RU"/>
        </w:rPr>
        <w:t>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21.9. Примерные темы проектных и исследовательских работ.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Простор как одна из главных ценностей в русской языковой картине мира.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Образ человека в языке: слова-концепты «дух» и «душа». 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Из этимологии фразеологизмов.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Из истории русских имён.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Русские пословицы и поговорки о гостеприимстве и хлебосольстве.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 происхождении фразеологизмов. Источники фразеологизмов.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Словарик пословиц о характере человека, его качествах. Словарь одного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слова. Словарь юного болельщика, дизайнера, музыканта.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Календарь пословиц о временах года; карта «Интересные названия городов моего края (России)».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Лексическая группа существительных, обозначающих понятие «время»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русском языке.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Мы живём в мире знаков.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Роль и уместность заимствований в современном русском языке.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Понимаем ли мы язык Пушкина?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Этимология обозначений имён числительных в русском языке.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Этикетные формы обращения. Как быть вежливым?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Являются ли жесты универсальным языком человечества? Как назвать новорождённого?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Межнациональные различия невербального общения. Искусство комплимента в русском и иностранных языках.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Формы выражения вежливости (на примере иностранного и русского языков).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Этикет приветствия в русском и иностранном языках. Анализ типов заголовков в современных средствах массовой информации, видов интервью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современных средствах массовой информации.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Сетевой знак @ в разных языках. Слоганы в языке современной рекламы.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Девизы и слоганы любимых спортивных команд. Синонимический ряд: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врач – доктор – лекарь – эскулап – целитель – врачеватель. Что общего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в чём различие.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юмор.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 примеров языковой игры в шутках и анекдотах. Подготовка сборника «бывальщин», альманаха рассказов, сборника стилизаций, разработка личной странички для школьного портала и другое.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Разработка рекомендаций «Вредные советы оратору», «Как быть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убедительным в споре», «Успешное резюме», «Правила информационной безопасности при общении в социальных сетях» и другое.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21.10. </w:t>
      </w:r>
      <w:bookmarkEnd w:id="7"/>
      <w:r w:rsidRPr="003103B9">
        <w:rPr>
          <w:rFonts w:ascii="Times New Roman" w:hAnsi="Times New Roman"/>
          <w:sz w:val="28"/>
          <w:szCs w:val="28"/>
          <w:lang w:val="ru-RU"/>
        </w:rPr>
        <w:t>Планируемые результаты освоения программы по родному (русскому) языку на уровне основного общего образования.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21.10.1. Изучение родного (русского) языка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21.10.2. Личностные результаты освоения программы по родному (русскому) языку на уровне основного общего образования достигаются в единстве учебной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1) гражданского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неприятие любых форм экстремизма, дискриминации;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понимание роли различных социальных институтов в жизни человека;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представление об основных правах, свободах и обязанностях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гражданина, социальных нормах и правилах межличностных отношений в поликультурном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многоконфессиональном обществе, формируемое, в том числе на основе примеров из литературных произведений, написанных на русском языке;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готовность к разнообразной совместной деятельности, стремление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взаимопониманию и взаимопомощи;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активное участие в самоуправлении в образовательной организации;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волонтёрство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>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2) патриотического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осознание российской гражданской идентичности в поликультурном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многоконфессиональном обществе, понимание роли русского языка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как государственного языка Российской Федерации и языка межнационального общения народов России;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проявление интереса к познанию русского языка,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ценностное отношение к русскому языку, к достижениям своей Родины – России, к науке, искусству, боевым подвигам и трудовым достижениям народа,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том числе отражённым в художественных произведениях;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уважение к символам России, государственным праздникам, историческому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природному наследию и памятникам, традициям разных народов, проживающих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родной стране;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3) духовно-нравственного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готовность оценивать своё поведение, в том числе речевое, и поступки,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а также поведение и поступки других людей с позиции нравственных и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правовых норм с учётом осознания последствий поступков;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активное неприятие асоциальных поступков;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свобода и ответственность личности в условиях индивидуального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общественного пространства;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4) эстетического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восприимчивость к разным видам искусства, традициям и творчеству своего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других народов;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понимание эмоционального воздействия искусства;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осознание важности художественной культуры как средства коммуникации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самовыражения;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осознание важности русского языка как средства коммуникации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самовыражения;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стремление к самовыражению в разных видах искусства;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5) физического воспитания, формирования культуры здоровья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эмоционального благополучия:</w:t>
      </w:r>
    </w:p>
    <w:p w:rsidR="00C27065" w:rsidRPr="003103B9" w:rsidRDefault="00C27065" w:rsidP="00C270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осознание ценности жизни с использованием собственного жизненного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читательского опыта;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соблюдение правил безопасности, в том числе навыки безопасного поведения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Интернет-среде в процессе языкового образования;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умение принимать себя и других, не осуждая;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умение осознавать своё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русском языке;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сформированность навыков рефлексии, признание своего права на ошибку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такого же права другого человека;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6) трудового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населенного пункта, родного края)</w:t>
      </w:r>
      <w:r w:rsidRPr="003103B9">
        <w:rPr>
          <w:rFonts w:ascii="Times New Roman" w:hAnsi="Times New Roman"/>
          <w:sz w:val="28"/>
          <w:szCs w:val="28"/>
          <w:lang w:val="ru-RU"/>
        </w:rPr>
        <w:t xml:space="preserve"> технологической и социальной направленности, способность инициировать, планировать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самостоятельно выполнять такого рода деятельность;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интерес к практическому изучению профессий и труда различного рода,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том числе на основе применения изучаемого предметного знания и ознакомления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 деятельностью филологов, журналистов, писателей; уважение к труду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результатам трудовой деятельности;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осознанный выбор и построение индивидуальной траектории образования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жизненных планов с учётом личных и общественных интересов и потребностей;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умение рассказать о своих планах на будущее;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7) экологического воспитания: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и оценки их возможных последствий для окружающей среды;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умение точно, логично выражать свою точку зрения на экологические проблемы;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активное неприятие действий, приносящих вред окружающей среде,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том числе сформированное при знакомстве с литературными произведениями, поднимающими экологические проблемы;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активное неприятие действий, приносящих вред окружающей среде;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готовность к участию в практической деятельности экологической направленности;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8) ценности научного познания: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закономерностях развития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овладение языковой и читательской культурой, навыками чтения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как средства познания мира;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овладение основными навыками исследовательской деятельности с учётом специфики языкового образования;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9) адаптации к изменяющимся условиям социальной и природной среды: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сообществах, включая семью, группы, сформированные по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профессиональной деятельности, а также в рамках социального взаимодействия с людьми из другой культурной среды;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способность обучающихся к взаимодействию в условиях неопределённости, открытость опыту и знаниям других;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навык выявления и связывания образов, способность формировать новые знания, способность формулировать идеи, понятия, гипотезы об объектах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явлениях, в том числе ранее не известных, осознавать дефицит собственных знаний и компетенций, планировать своё развитие;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умение оперировать основными понятиями, терминами и представлениями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на окружающую среду, достижения целей и преодоления вызовов, возможных глобальных последствий;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воспринимать стрессовую ситуацию как вызов, требующий контрмер;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оценивать ситуацию стресса, корректировать принимаемые решения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действия;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формулировать и оценивать риски и последствия, формировать опыт, находить позитивное в сложившейся ситуации;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_Toc106448740"/>
      <w:r w:rsidRPr="003103B9">
        <w:rPr>
          <w:rFonts w:ascii="Times New Roman" w:hAnsi="Times New Roman"/>
          <w:sz w:val="28"/>
          <w:szCs w:val="28"/>
          <w:lang w:val="ru-RU"/>
        </w:rPr>
        <w:t>21.10.3.</w:t>
      </w:r>
      <w:bookmarkEnd w:id="8"/>
      <w:r w:rsidRPr="003103B9">
        <w:rPr>
          <w:rFonts w:ascii="Times New Roman" w:hAnsi="Times New Roman"/>
          <w:sz w:val="28"/>
          <w:szCs w:val="28"/>
          <w:lang w:val="ru-RU"/>
        </w:rPr>
        <w:t xml:space="preserve"> В результате изучения родного (русского) языка на уровне основного общего образования у обучающегося будут сформированы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выявлять закономерности и противоречия в рассматриваемых фактах, данных и наблюдениях, предлагать критерии для выявления закономерностей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противоречий;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выявлять дефицит информации, необходимой для решения поставленной учебной задачи;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самостоятельно выбирать способ решения учебной задачи при работе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вопросы как исследовательский инструмент познания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языковом образовании;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формулировать вопросы, фиксирующие несоответствие между реальным 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и желательным состоянием ситуации, и самостоятельно устанавливать искомое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данное;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составлять алгоритм действий и использовать его для решения учебных задач;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проводить по самостоятельно составленному плану небольшое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исследование по установлению особенностей языковых единиц, процессов,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причинно-следственных связей и зависимостей объектов между собой;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прогнозировать возможное дальнейшее развитие процессов, событий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21.10.3.3. У обучающегося будут сформированы умения работать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информацией как часть познавательных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смысловое чтение для извлечения, обобщения и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систематизации информации из одного или нескольких источников с учётом поставленных целей;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находить сходные аргументы (подтверждающие или опровергающие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одну и ту же идею, версию) в различных информационных источниках;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зависимости от коммуникативной установки;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21.10.3.4. У обучающегося будут сформированы умения общения как часть коммуникативных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воспринимать и формулировать суждения, выражать эмоции в соответствии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 условиями и целями общения, выражать себя (свою точку зрения) в диалогах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дискуссиях, в устной монологической речи и в письменных текстах;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понимать намерения других, проявлять уважительное отношение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собеседнику и в корректной форме формулировать свои возражения;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 ходе диалога (дискуссии) задавать вопросы по существу обсуждаемой темы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высказывать идеи, нацеленные на решение задачи и поддержание благожелательности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публично представлять результаты проведённого языкового анализа,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выполненного лингвистического эксперимента, исследования, проекта;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самостоятельно выбирать формат выступления с учётом цели презентации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21.10.3.5. 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принимать цель совместной деятельности, коллективно планировать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к представлению отчёта перед группой.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21.10.3.6. У обучающегося будут сформированы умения самоорганизации как часть регулятивных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выявлять проблемы для решения в учебных и жизненных ситуациях;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собственных возможностей, аргументировать предлагаемые варианты решений;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самостоятельно составлять план действий, вносить необходимые коррективы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ходе его реализации;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проводить выбор и брать ответственность за решение.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21.10.3.7. У обучающегося будут сформированы умения самоконтроля как часть регулятивных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103B9">
        <w:rPr>
          <w:rFonts w:ascii="Times New Roman" w:hAnsi="Times New Roman"/>
          <w:sz w:val="28"/>
          <w:szCs w:val="28"/>
          <w:lang w:val="ru-RU"/>
        </w:rPr>
        <w:t>самомотивации</w:t>
      </w:r>
      <w:proofErr w:type="spellEnd"/>
      <w:r w:rsidRPr="003103B9">
        <w:rPr>
          <w:rFonts w:ascii="Times New Roman" w:hAnsi="Times New Roman"/>
          <w:sz w:val="28"/>
          <w:szCs w:val="28"/>
          <w:lang w:val="ru-RU"/>
        </w:rPr>
        <w:t xml:space="preserve"> и рефлексии;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давать оценку учебной ситуации и предлагать план её изменения;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объяснять причины достижения (недостижения)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 учётом целей и условий общения; оценивать соответствие результата цели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условиям общения.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21.10.3.8. У обучающегося будут сформированы умения эмоционального интеллекта как часть регулятивных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развивать способность управлять собственными эмоциями и эмоциями других;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21.10.3.9. У обучающегося будут сформированы умения принимать себя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других как часть регулятивных универсальных учебных действий: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осознанно относиться к другому человеку и его мнению, признавать своё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чужое право на ошибку;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принимать себя и других, не осуждая, проявлять открытость;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осознавать невозможность контролировать всё вокруг.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 Предметные результаты освоения программы по родному (русскому) языку.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21.10.4.1. Предметные результаты освоения программы по родному (русскому) языку к концу обучения в 5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культура: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характеризовать роль русского родного языка в жизни общества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государства, в современном мире, в жизни человека, осознавать важность бережного отношения к родному языку;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распознавать и правильно объяснять значения изученных слов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распознавать крылатые слова и выражения из русских народных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литературных сказок; пословицы и поговорки, объяснять их значения (в рамках изученного), правильно употреблять их в речи;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личных именах исконно русских (славянских) 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и заимствованных (в рамках изученного), именах, входящих в состав пословиц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поговорок и имеющих в силу этого определённую стилистическую окраску;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 словари, словари пословиц и поговорок;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словари синонимов, антонимов; словари эпитетов, метафор и сравнений,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Культура речи: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иметь общее представление о современном русском литературном языке;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иметь общее представление о показателях хорошей и правильной речи;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иметь общее представление о роли А.С. Пушкина в развитии современного русского литературного языка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соблюдать нормы употребления синонимов‚ антонимов, омонимов (в рамках изученного), употреблять слова в соответствии с их лексическим значением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различать типичные речевые ошибки, выявлять и исправлять речевые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ошибки в устной речи, различать типичные ошибки, связанные с нарушением грамматической нормы, выявлять и исправлять грамматические ошибки в устной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письменной речи;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соблюдать этикетные формы и формулы обращения в официальной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неофициальной речевой ситуации, современные формулы обращения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к незнакомому человеку, соблюдать принципы этикетного общения, лежащие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основе национального речевого этикета, соблюдать русскую этикетную вербальную и невербальную манеру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пунктуации.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Речь. Речевая деятельность. Текст: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диалоге, завершать диалог;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создавать (в том числе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создавать объявления (в устной и письменной форме) с учётом речевой ситуации;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 и создавать тексты публицистических жанров (девиз, слоган);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редактировать собственные тексты с целью совершенствования их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содержания и формы, сопоставлять черновой и отредактированный тексты;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21.10.4.2. Предметные результаты освоения программы по родному (русскому) языку к концу обучения в 6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культура: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понимать взаимосвязи исторического развития русского языка с историей общества, приводить примеры исторических изменений значений и форм слов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иметь представление об истории русского литературного языка, 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выявлять и характеризовать различия между литературным языком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диалектами, распознавать диалектизмы, объяснять национально-культурное своеобразие диалектизмов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иноязычные слова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заимствованные фразеологизмы;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характеризовать причины пополнения лексического состава языка, определять значения современных неологизмов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понимать и истолковывать значения фразеологических оборотов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 словари, словари пословиц и поговорок,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 xml:space="preserve">фразеологические словари, словари иностранных слов; словари синонимов, антонимов, учебные этимологические словари, грамматические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справочники, орфографические словари, справочники по пунктуации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том числе мультимедийные).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Культура речи: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выявлять, анализировать и исправлять типичные речевые ошибки в устной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письменной речи;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комплимента, благодарности, сочувствия, утешения и так далее;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толковые, орфоэпические словари, словари синонимов, антонимов, грамматические словари и справочники, в том числе мультимедийные, использовать орфографические словари и справочники по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пунктуации.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Речь. Речевая деятельность. Текст: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создавать тексты описательного типа (определение понятия, пояснение, собственно описание);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уместно использовать жанры разговорной речи (рассказ о событии, «бывальщины» и другое) в ситуациях неформального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создавать учебно-научные тексты (различные виды ответов на уроке) в письменной и устной форме;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использовать при создании устного научного сообщения языковые средства, способствующие его композиционному оформлению;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21.10.4.3. Предметные результаты освоения программы по родному (русскому) языку к концу обучения в 7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культура: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 лексику с национально-культурным компонентом значения (историзмы, архаизмы), понимать особенности её употребления в текстах;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справочники, орфографические словари, справочники по пунктуации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том числе мультимедийные).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Культура речи: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употреблять слова с учётом вариантов современных орфоэпических, грамматических и стилистических норм;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оценивать с точки зрения норм современного русского литературного языка чужую и собственную речь;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толковые, орфоэпические словари,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синонимов, антонимов, паронимов, грамматические словари и справочники, в том числе мультимедийные, использовать орфографические словари и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справочники по пунктуации.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Речь. Речевая деятельность. Текст: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C27065" w:rsidRPr="003103B9" w:rsidRDefault="00C27065" w:rsidP="00C2706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создавать тексты как результат проектной (исследовательской) деятельности, оформлять результаты проекта (исследования), представлять их в устной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письменной форме;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владеть правилами информационной безопасности при общении в социальных сетях.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21.10.4.4. Предметные результаты освоения программы по родному (русскому) языку к концу обучения в 8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культура: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истории развития лексического состава русского языка, характеризовать лексику русского языка с точки зрения происхождения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рамках изученного с использованием словарей);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представлять роль старославянского языка в развитии русского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характеризовать заимствованные слова по языку-источнику (из славянских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неславянских языков), времени вхождения (самые древние и более поздние)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рамках изученного с использованием словарей), сфере функционирования;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определять значения лексических заимствований последних десятилетий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особенности их употребления в разговорной речи, современной публицистике,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том числе в дисплейных текстах, оценивать целесообразность их употребления, целесообразно употреблять иноязычные слова;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том числе мультимедийные).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Культура речи: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активных процессах современного русского языка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области произношения и ударения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употреблять слова в соответствии с их лексическим значением и требованием лексической сочетаемости, соблюдать нормы употребления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синонимов‚ антонимов‚ омонимов‚ паронимов;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корректно употреблять термины в текстах учебно-научного стиля,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публицистических и художественных текстах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анализировать и оценивать с точки зрения норм современного русского литературного языка чужую и собственную речь, корректировать речь с учётом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её соответствия основным нормам современного литературного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толковые, орфоэпические словари, словари синонимов, антонимов, паронимов, грамматические словари и справочники,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том числе мультимедийные, использовать орфографические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справочники по пунктуации.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Речь. Речевая деятельность. Текст: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преобразования информации; использовать графики, диаграммы, план, схемы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для представления информации;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основные способы и правила эффективной аргументации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процессе учебно-научного общения, стандартные обороты речи и знание правил корректной дискуссии; участвовать в дискуссии;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анализировать структурные элементы и языковые особенности письма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как жанра публицистического стиля речи, создавать сочинение в жанре письма </w:t>
      </w:r>
      <w:r w:rsidRPr="003103B9">
        <w:rPr>
          <w:rFonts w:ascii="Times New Roman" w:hAnsi="Times New Roman"/>
          <w:sz w:val="28"/>
          <w:szCs w:val="28"/>
          <w:lang w:val="ru-RU"/>
        </w:rPr>
        <w:br/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(в том числе электронного);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создавать тексты как результат проектной (исследовательской) деятельности, оформлять результаты проекта (исследования), представлять их в устной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письменной форме;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владеть правилами информационной безопасности при общении в социальных сетях.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21.10.4.5. Предметные результаты освоения программы по родному (русскому) языку к концу обучения в 9 классе.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Язык и культура: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иметь представление о ключевых словах русской культуры, текстах с точки зрения употребления в них ключевых слов русской культуры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понимать и истолковывать значения фразеологических оборотов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 поговорки, крылатые слова и выражения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различных ситуациях речевого общения (в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характеризовать влияние внешних и внутренних факторов изменений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русском языке (в рамках изученного), иметь представление об основных активных процессах в современном русском языке (основные тенденции,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отдельные примеры в рамках изученного);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иметь представление об особенностях новых иноязычных заимствований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современном русском языке, определять значения лексических заимствований последних десятилетий;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характеризовать словообразовательные неологизмы по сфере употребления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стилистической окраске, целесообразно употреблять иноязычные слова;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объяснять причины изменения лексических значений слов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их стилистической окраски в современном русском языке (на конкретных примерах);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(в том числе мультимедийные).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Культура речи: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понимать и характеризовать активные процессы в области произношения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и ударения (в рамках изученного), способы фиксации произносительных норм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в современных орфоэпических словарях;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соблюдать синтаксические нормы современного русского </w:t>
      </w: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литературного языка: предложно-падежное управление, построение простых предложений‚ сложных предложений разных видов, предложений с косвенной речью;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распознавать и исправлять типичные ошибки в предложно-падежном управлении, построении простых предложений‚ сложных предложений разных видов, предложений с косвенной речью;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использовать при общении в Интернет-среде этикетные формы и устойчивые формулы‚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использовать толковые, орфоэпические словари,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синонимов, антонимов, паронимов, грамматические словари и справочники,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 xml:space="preserve">в том числе мультимедийные, использовать орфографические словари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 справочники по пунктуации.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Речь. Речевая деятельность. Текст: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том числе сочетающих разные форматы представления информации (инфографика, диаграмма, дисплейный текст и другое);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владеть умениями информационной переработки прослушанного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lastRenderedPageBreak/>
        <w:t>анализировать структурные элементы и языковые особенности делового письма;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 xml:space="preserve">создавать устные учебно-научные сообщения различных видов, отзыв </w:t>
      </w:r>
      <w:r w:rsidRPr="003103B9">
        <w:rPr>
          <w:rFonts w:ascii="Times New Roman" w:hAnsi="Times New Roman"/>
          <w:sz w:val="28"/>
          <w:szCs w:val="28"/>
          <w:lang w:val="ru-RU"/>
        </w:rPr>
        <w:br/>
        <w:t>на проектную работу одноклассника, принимать участие в учебно-научной дискуссии;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понимать и использовать в собственной речевой практике прецедентные тексты;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анализировать и создавать тексты публицистических жанров (проблемный очерк);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C27065" w:rsidRPr="003103B9" w:rsidRDefault="00C27065" w:rsidP="00C27065">
      <w:pPr>
        <w:spacing w:after="0" w:line="353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владеть правилами информационной безопасности при общении в социальных сетях.</w:t>
      </w:r>
    </w:p>
    <w:p w:rsidR="00965658" w:rsidRPr="00C27065" w:rsidRDefault="00965658">
      <w:pPr>
        <w:rPr>
          <w:lang w:val="ru-RU"/>
        </w:rPr>
      </w:pPr>
    </w:p>
    <w:sectPr w:rsidR="00965658" w:rsidRPr="00C27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FE"/>
    <w:rsid w:val="00295A35"/>
    <w:rsid w:val="002B18FE"/>
    <w:rsid w:val="00603BE8"/>
    <w:rsid w:val="00965658"/>
    <w:rsid w:val="00C2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9F97-3E39-48EE-97E0-1AFB018B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065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27065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065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8089</Words>
  <Characters>60348</Characters>
  <Application>Microsoft Office Word</Application>
  <DocSecurity>0</DocSecurity>
  <Lines>1160</Lines>
  <Paragraphs>369</Paragraphs>
  <ScaleCrop>false</ScaleCrop>
  <Company/>
  <LinksUpToDate>false</LinksUpToDate>
  <CharactersWithSpaces>68068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2023-04-29T14:28:00Z</dcterms:created>
  <dcterms:modified xsi:type="dcterms:W3CDTF">2023-07-21T13:12:00Z</dcterms:modified>
</cp:coreProperties>
</file>