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DCFA" w14:textId="77777777" w:rsidR="00C06733" w:rsidRPr="00476691" w:rsidRDefault="00C06733" w:rsidP="00C06733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76691"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3779334B" w14:textId="77777777" w:rsidR="00C06733" w:rsidRDefault="00C06733" w:rsidP="00C0673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FB1A13C" w14:textId="77777777" w:rsidR="00C06733" w:rsidRDefault="00C06733" w:rsidP="00C0673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1C833E3C" w14:textId="77777777" w:rsidR="00C06733" w:rsidRDefault="00C06733" w:rsidP="00C0673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2F7345D4" w14:textId="77777777" w:rsidR="00C06733" w:rsidRDefault="00C06733" w:rsidP="00C0673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Мастер-класс на тему:</w:t>
      </w:r>
    </w:p>
    <w:p w14:paraId="2EA4312F" w14:textId="06380DBA" w:rsidR="00C06733" w:rsidRDefault="00C06733" w:rsidP="00C06733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«Применение активных методов обучения на уроках в начальной школе»</w:t>
      </w:r>
    </w:p>
    <w:p w14:paraId="6BFFB2A9" w14:textId="77777777" w:rsidR="00C06733" w:rsidRDefault="00C06733" w:rsidP="00C06733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6202A936" w14:textId="77777777" w:rsidR="00C06733" w:rsidRDefault="00C06733" w:rsidP="00C06733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4B75EE63" w14:textId="0E157989" w:rsidR="00C06733" w:rsidRPr="00593AFB" w:rsidRDefault="00C06733" w:rsidP="00C06733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27.06</w:t>
      </w:r>
      <w:r w:rsidRPr="00593AFB"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09089F85" w14:textId="77777777" w:rsidR="00C06733" w:rsidRDefault="00C06733" w:rsidP="00C06733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14:paraId="7203A732" w14:textId="77777777" w:rsidR="00C06733" w:rsidRPr="00476691" w:rsidRDefault="00C06733" w:rsidP="00C0673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 w:rsidRPr="00476691"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11321E6E" w14:textId="77777777" w:rsidR="00C06733" w:rsidRPr="00476691" w:rsidRDefault="00C06733" w:rsidP="00C0673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476691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476691">
        <w:rPr>
          <w:rFonts w:ascii="Times New Roman" w:hAnsi="Times New Roman" w:cs="Times New Roman"/>
          <w:sz w:val="44"/>
          <w:szCs w:val="44"/>
        </w:rPr>
        <w:t xml:space="preserve">начальных классов: </w:t>
      </w:r>
    </w:p>
    <w:p w14:paraId="4AC61FC7" w14:textId="77777777" w:rsidR="00C06733" w:rsidRPr="00593AFB" w:rsidRDefault="00C06733" w:rsidP="00C06733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 w:rsidRPr="00476691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565ACD35" w14:textId="77777777" w:rsidR="00C06733" w:rsidRDefault="00C06733" w:rsidP="00C06733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476691">
        <w:rPr>
          <w:rFonts w:ascii="Times New Roman" w:hAnsi="Times New Roman" w:cs="Times New Roman"/>
          <w:b/>
          <w:bCs/>
          <w:sz w:val="44"/>
          <w:szCs w:val="44"/>
        </w:rPr>
        <w:t>Владикавказ, 2023 г.</w:t>
      </w:r>
    </w:p>
    <w:p w14:paraId="3B7A8621" w14:textId="17CAB3A7" w:rsidR="00992829" w:rsidRPr="00C06733" w:rsidRDefault="006F3FA2" w:rsidP="00C06733">
      <w:pPr>
        <w:spacing w:line="360" w:lineRule="auto"/>
        <w:jc w:val="right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Дата: </w:t>
      </w:r>
      <w:r w:rsidR="00DB1ADB" w:rsidRPr="006F3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="00992829" w:rsidRPr="006F3F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.06.2023 г.</w:t>
      </w:r>
    </w:p>
    <w:p w14:paraId="68A7853A" w14:textId="588AE0AF" w:rsidR="00992829" w:rsidRPr="00DB1ADB" w:rsidRDefault="00714CFC" w:rsidP="00F755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Слайд 1</w:t>
      </w:r>
      <w:r w:rsidRPr="00DB1AD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</w:t>
      </w:r>
      <w:r w:rsidRPr="00DB1A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992829" w:rsidRPr="00DB1A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Мастер класс на тему: «Применение активных методов обучения на уроках».</w:t>
      </w:r>
    </w:p>
    <w:p w14:paraId="78D038D1" w14:textId="71B8791C" w:rsidR="00992829" w:rsidRPr="00DB1ADB" w:rsidRDefault="00714CFC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hAnsi="Times New Roman" w:cs="Times New Roman"/>
          <w:bCs/>
          <w:sz w:val="28"/>
          <w:szCs w:val="28"/>
        </w:rPr>
        <w:t>(</w:t>
      </w:r>
      <w:r w:rsidRPr="00DB1ADB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Pr="00DB1ADB">
        <w:rPr>
          <w:rFonts w:ascii="Times New Roman" w:hAnsi="Times New Roman" w:cs="Times New Roman"/>
          <w:bCs/>
          <w:sz w:val="28"/>
          <w:szCs w:val="28"/>
        </w:rPr>
        <w:t>)</w:t>
      </w:r>
      <w:r w:rsidRPr="00DB1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2829" w:rsidRPr="00DB1ADB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="00992829" w:rsidRPr="00DB1ADB">
        <w:rPr>
          <w:rFonts w:ascii="Times New Roman" w:hAnsi="Times New Roman" w:cs="Times New Roman"/>
          <w:sz w:val="28"/>
          <w:szCs w:val="28"/>
        </w:rPr>
        <w:t xml:space="preserve"> научить применять активные методы обучения на разных этапах уроков, повысить профессиональную компетентность педагогов.</w:t>
      </w:r>
    </w:p>
    <w:p w14:paraId="2A7BC975" w14:textId="77777777" w:rsidR="00992829" w:rsidRPr="00DB1ADB" w:rsidRDefault="00992829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sz w:val="28"/>
          <w:szCs w:val="28"/>
        </w:rPr>
        <w:t>Задачи мастер-класса:</w:t>
      </w:r>
    </w:p>
    <w:p w14:paraId="35734585" w14:textId="77777777" w:rsidR="00992829" w:rsidRPr="00DB1ADB" w:rsidRDefault="00992829" w:rsidP="00F755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hAnsi="Times New Roman" w:cs="Times New Roman"/>
          <w:sz w:val="28"/>
          <w:szCs w:val="28"/>
        </w:rPr>
        <w:t>узнать, что такое активные методы обучения;</w:t>
      </w:r>
    </w:p>
    <w:p w14:paraId="6D07E869" w14:textId="77777777" w:rsidR="00992829" w:rsidRPr="00DB1ADB" w:rsidRDefault="00992829" w:rsidP="00F755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hAnsi="Times New Roman" w:cs="Times New Roman"/>
          <w:sz w:val="28"/>
          <w:szCs w:val="28"/>
        </w:rPr>
        <w:t>познакомиться с видами активных методов обучения;</w:t>
      </w:r>
    </w:p>
    <w:p w14:paraId="2922BD1A" w14:textId="376D093B" w:rsidR="00992829" w:rsidRPr="00DB1ADB" w:rsidRDefault="00992829" w:rsidP="00F7550B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hAnsi="Times New Roman" w:cs="Times New Roman"/>
          <w:sz w:val="28"/>
          <w:szCs w:val="28"/>
        </w:rPr>
        <w:t>научиться применять активные методы обучения на разных этапах урока.</w:t>
      </w:r>
    </w:p>
    <w:p w14:paraId="17C0376C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B1ADB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раздаточный материал для участников мастер-класса.</w:t>
      </w:r>
    </w:p>
    <w:p w14:paraId="57F7802A" w14:textId="72CA4BB8" w:rsidR="00992829" w:rsidRPr="00DB1ADB" w:rsidRDefault="00992829" w:rsidP="00F755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14:paraId="4FA8575D" w14:textId="24BDFE47" w:rsidR="000A6A4C" w:rsidRPr="00DB1ADB" w:rsidRDefault="000A6A4C" w:rsidP="000A6A4C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Вступительная часть.</w:t>
      </w:r>
    </w:p>
    <w:p w14:paraId="0EDD8094" w14:textId="43B4A3A1" w:rsidR="00A00E55" w:rsidRPr="00DB1ADB" w:rsidRDefault="00A00E55" w:rsidP="00A00E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Метод «</w:t>
      </w:r>
      <w:proofErr w:type="spellStart"/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Моза</w:t>
      </w:r>
      <w:r w:rsidR="00F3790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й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</w:t>
      </w:r>
      <w:proofErr w:type="spellEnd"/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</w:p>
    <w:p w14:paraId="08E9A189" w14:textId="73AE7803" w:rsidR="00A00E55" w:rsidRPr="00DB1ADB" w:rsidRDefault="00A00E55" w:rsidP="00A00E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 </w:t>
      </w:r>
      <w:r w:rsid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парте помещается </w:t>
      </w:r>
      <w:proofErr w:type="spellStart"/>
      <w:r w:rsid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мозай</w:t>
      </w:r>
      <w:r w:rsidRP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ка</w:t>
      </w:r>
      <w:proofErr w:type="spellEnd"/>
      <w:r w:rsidRP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, необходимо сложить ее</w:t>
      </w:r>
      <w:r w:rsidR="00DB1ADB">
        <w:rPr>
          <w:rFonts w:ascii="Times New Roman" w:eastAsia="Times New Roman" w:hAnsi="Times New Roman" w:cs="Times New Roman"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так, чтобы узнать тему урока.</w:t>
      </w:r>
    </w:p>
    <w:p w14:paraId="451F32DA" w14:textId="26D86F56" w:rsidR="00992829" w:rsidRPr="00DB1ADB" w:rsidRDefault="00714CFC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3</w:t>
      </w: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92829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Активные методы обучения</w:t>
      </w:r>
      <w:r w:rsidR="00992829" w:rsidRPr="00DB1AD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 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 АМО строятся на практической направленности, игровом действе и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0"/>
          <w:lang w:val="x-none" w:eastAsia="ru-RU"/>
          <w14:ligatures w14:val="none"/>
        </w:rPr>
        <w:t> 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 xml:space="preserve">творческом характере обучения, интерактивности, разнообразных 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 xml:space="preserve">коммуникациях, диалоге и 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полилог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е, использовании знаний и опыта обучающихся, групповой форме организации их работы, вовлечении в процесс всех органов чувств, деят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ельностном подходе к обучению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. Для каждого этапа урока используются свои активные методы, позволяющие эффективно решать конкретные задачи этапа.</w:t>
      </w:r>
    </w:p>
    <w:p w14:paraId="58EEA37F" w14:textId="5892D962" w:rsidR="00992829" w:rsidRPr="00DB1ADB" w:rsidRDefault="00714CFC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4</w:t>
      </w: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Эффективность</w:t>
      </w:r>
      <w:r w:rsidR="00992829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активных методов обучения:</w:t>
      </w:r>
    </w:p>
    <w:p w14:paraId="560311DB" w14:textId="003DC81C" w:rsidR="00992829" w:rsidRPr="00DB1ADB" w:rsidRDefault="00992829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Человек запоминает </w:t>
      </w:r>
      <w:r w:rsidRPr="00DB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10% того, что он читает,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20% того, что слышит,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30% того, что видит, 50-70% запоминается при участии в групповых дискуссиях, 80% - при самостоятельном обнаружении и формулировании проблем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 и усваивает материал на 90% (Д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анные были получены немецкими, американскими и российскими исследователями).</w:t>
      </w:r>
    </w:p>
    <w:p w14:paraId="40186F8D" w14:textId="77777777" w:rsidR="00992829" w:rsidRPr="00DB1ADB" w:rsidRDefault="00992829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У каждой методики есть свои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плюсы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минусы.</w:t>
      </w:r>
    </w:p>
    <w:p w14:paraId="55C7C8E7" w14:textId="208D2FCF" w:rsidR="00992829" w:rsidRPr="00DB1ADB" w:rsidRDefault="00714CFC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5</w:t>
      </w: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Активные методы обучения помогают:</w:t>
      </w:r>
    </w:p>
    <w:p w14:paraId="0F0078B5" w14:textId="77777777" w:rsidR="00992829" w:rsidRPr="00DB1ADB" w:rsidRDefault="00992829" w:rsidP="00F755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развивать мотивацию к обучению и наилучшие стороны ученика;</w:t>
      </w:r>
    </w:p>
    <w:p w14:paraId="20237486" w14:textId="77777777" w:rsidR="00992829" w:rsidRPr="00DB1ADB" w:rsidRDefault="00992829" w:rsidP="00F755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учить учащихся самостоятельно добывать знания;</w:t>
      </w:r>
    </w:p>
    <w:p w14:paraId="0B39F813" w14:textId="77777777" w:rsidR="00992829" w:rsidRPr="00DB1ADB" w:rsidRDefault="00992829" w:rsidP="00F755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развивать интерес к предмету;</w:t>
      </w:r>
    </w:p>
    <w:p w14:paraId="49EE97A4" w14:textId="77777777" w:rsidR="00992829" w:rsidRPr="00DB1ADB" w:rsidRDefault="00992829" w:rsidP="00F7550B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позволять активизировать процесс развития у учащихся коммуникативных навыков, учебно-информационных и учебно-организационных умений.</w:t>
      </w:r>
    </w:p>
    <w:p w14:paraId="0AEA74B4" w14:textId="02854F30" w:rsidR="00992829" w:rsidRPr="00DB1ADB" w:rsidRDefault="00714CFC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6</w:t>
      </w: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Активные методы обучения имеют недостатки:</w:t>
      </w:r>
    </w:p>
    <w:p w14:paraId="5833FD20" w14:textId="53316585" w:rsidR="00DB1ADB" w:rsidRDefault="00992829" w:rsidP="00DB1AD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дети начальной школы имеют свои особенности, поэтому не могут совладать со своими эмоциями, следовательно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 уроках создаётся вполне допустимый рабочий шум при обсуждении проблем</w:t>
      </w:r>
      <w:r w:rsidR="004F7454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637A64DC" w14:textId="583A8F11" w:rsidR="00DB1ADB" w:rsidRPr="00DB1ADB" w:rsidRDefault="00DB1ADB" w:rsidP="00DB1A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Остановимся кратко на каждом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0"/>
          <w:lang w:val="x-none"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этапе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урок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0"/>
          <w:lang w:val="x-none" w:eastAsia="ru-RU"/>
          <w14:ligatures w14:val="none"/>
        </w:rPr>
        <w:t> 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и методах,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0"/>
          <w:lang w:val="x-none" w:eastAsia="ru-RU"/>
          <w14:ligatures w14:val="none"/>
        </w:rPr>
        <w:t> 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x-none" w:eastAsia="ru-RU"/>
          <w14:ligatures w14:val="none"/>
        </w:rPr>
        <w:t>целесообразных его проведению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94EAD83" w14:textId="18C80E8F" w:rsidR="00992829" w:rsidRPr="00DB1ADB" w:rsidRDefault="00992829" w:rsidP="00F7550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Активные методы презентации учебного материала</w:t>
      </w:r>
    </w:p>
    <w:p w14:paraId="71923053" w14:textId="158F6B44" w:rsidR="00992829" w:rsidRPr="00DB1ADB" w:rsidRDefault="00714CFC" w:rsidP="00F75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7</w:t>
      </w:r>
      <w:r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) </w:t>
      </w:r>
      <w:r w:rsidR="00F7550B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="00992829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етод «Инфо-угадай-ка»</w:t>
      </w:r>
    </w:p>
    <w:p w14:paraId="26E9A344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Цели метода: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представление нового материала, структурирование материала, оживление внимания обучающихся. Он применяется при работе в группах.</w:t>
      </w:r>
    </w:p>
    <w:p w14:paraId="01ECA0AB" w14:textId="549C37A0" w:rsidR="00992829" w:rsidRPr="00DB1ADB" w:rsidRDefault="00DB1ADB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Возьмите листы бумаги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Итак, тема «Активные методы обучения». Листок разделён на сектора. </w:t>
      </w:r>
    </w:p>
    <w:p w14:paraId="5276F5AF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Сектор 1 – «понятие». Подумайте в группе и попробуйте назвать ключевые моменты к этому разделу.</w:t>
      </w:r>
    </w:p>
    <w:p w14:paraId="54C86776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(Ответы педагогов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 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материала.)</w:t>
      </w:r>
    </w:p>
    <w:p w14:paraId="1AED411A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Сектор 2 – этапы урока. </w:t>
      </w:r>
    </w:p>
    <w:p w14:paraId="45D4FF94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На каких этапах урока можно применять АМО? </w:t>
      </w:r>
    </w:p>
    <w:p w14:paraId="6185C8EA" w14:textId="7777777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(Ответы педагогов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 Активные методы обучения применяются на всех этапах урока: 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релаксация).</w:t>
      </w:r>
    </w:p>
    <w:p w14:paraId="4C10D463" w14:textId="7BFB0334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Сектор 3 – виды активных методов обучения.</w:t>
      </w:r>
    </w:p>
    <w:p w14:paraId="3DD33072" w14:textId="3B26AB67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(</w:t>
      </w:r>
      <w:r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 педагогов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 К этому сектору мы вернёмся в конце нашего мастер-класса и заполним его до конца)</w:t>
      </w:r>
    </w:p>
    <w:p w14:paraId="4D169AEA" w14:textId="5988FCC2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Сектор 4 – цели применения активных методов обучения.</w:t>
      </w:r>
    </w:p>
    <w:p w14:paraId="74F4EA38" w14:textId="4A8313CA" w:rsidR="00992829" w:rsidRPr="00DB1ADB" w:rsidRDefault="00992829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Ответы педагогов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 Развитие мотивации, интереса к предмету, коммуникативных навыков, учебно-информационных и учебно-организационных умений и т.д.).</w:t>
      </w:r>
    </w:p>
    <w:p w14:paraId="219B0FF7" w14:textId="2A31929E" w:rsidR="000A6A4C" w:rsidRPr="00DB1ADB" w:rsidRDefault="000A6A4C" w:rsidP="000A6A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Основная часть.</w:t>
      </w:r>
    </w:p>
    <w:p w14:paraId="596D9ADC" w14:textId="447BEE5F" w:rsidR="00992829" w:rsidRPr="00DB1ADB" w:rsidRDefault="00992829" w:rsidP="00F7550B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Мотив</w:t>
      </w:r>
      <w:r w:rsidR="00E3312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ационный этап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8</w:t>
      </w:r>
      <w:r w:rsidR="00714CFC"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tbl>
      <w:tblPr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5386"/>
      </w:tblGrid>
      <w:tr w:rsidR="00992829" w:rsidRPr="00DB1ADB" w14:paraId="612AA941" w14:textId="77777777" w:rsidTr="00040CA6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005DA" w14:textId="77777777" w:rsidR="00992829" w:rsidRPr="00DB1ADB" w:rsidRDefault="00992829" w:rsidP="00DB1ADB">
            <w:pP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Перечень упражнений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6865" w14:textId="77777777" w:rsidR="00992829" w:rsidRPr="00DB1ADB" w:rsidRDefault="00992829" w:rsidP="00DB1ADB">
            <w:pPr>
              <w:spacing w:after="0" w:line="360" w:lineRule="auto"/>
              <w:ind w:firstLine="36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Цель</w:t>
            </w:r>
          </w:p>
        </w:tc>
      </w:tr>
      <w:tr w:rsidR="00992829" w:rsidRPr="00DB1ADB" w14:paraId="519F3F6A" w14:textId="77777777" w:rsidTr="00040CA6"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1627" w14:textId="77777777" w:rsidR="00992829" w:rsidRPr="00DB1ADB" w:rsidRDefault="00992829" w:rsidP="00DB1AD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Метод</w:t>
            </w:r>
            <w:r w:rsidRPr="00DB1A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«Поздоровайся локтями»: </w:t>
            </w:r>
            <w:proofErr w:type="spellStart"/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поздоро-ваться</w:t>
            </w:r>
            <w:proofErr w:type="spellEnd"/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как можно с большим числом членов группы, назвав свое имя и коснувшись друг друга локтями.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B374" w14:textId="77777777" w:rsidR="00992829" w:rsidRPr="00DB1ADB" w:rsidRDefault="00992829" w:rsidP="00DB1AD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Способствует созданию неформальной обстановки в начале урока и установлению контакта между учащимися.</w:t>
            </w:r>
          </w:p>
          <w:p w14:paraId="51234873" w14:textId="558A67CE" w:rsidR="00992829" w:rsidRPr="00DB1ADB" w:rsidRDefault="00992829" w:rsidP="00DB1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992829" w:rsidRPr="00DB1ADB" w14:paraId="56CE648D" w14:textId="77777777" w:rsidTr="00040CA6"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A4F7" w14:textId="77777777" w:rsidR="00992829" w:rsidRPr="00DB1ADB" w:rsidRDefault="00992829" w:rsidP="00DB1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«Поменяйтесь местами те, кто…». </w:t>
            </w:r>
            <w:r w:rsidRPr="00DB1A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Учитель называет, какой-либо признак и учащиеся меняются местами. Например: кто любит апельсины, кто одет в красное, кто играет на гитаре и т.д.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814D" w14:textId="77777777" w:rsidR="00992829" w:rsidRPr="00DB1ADB" w:rsidRDefault="00992829" w:rsidP="00DB1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Позволяет получить информацию друг о друге, формирует сплоченность, активное внимание.</w:t>
            </w:r>
          </w:p>
        </w:tc>
      </w:tr>
      <w:tr w:rsidR="00992829" w:rsidRPr="00DB1ADB" w14:paraId="7B787061" w14:textId="77777777" w:rsidTr="00040CA6"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45F8C" w14:textId="0E4210C7" w:rsidR="00992829" w:rsidRPr="00DB1ADB" w:rsidRDefault="00992829" w:rsidP="00DB1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«Комплимент»</w:t>
            </w:r>
            <w:r w:rsidRPr="00DB1A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4E09" w14:textId="77777777" w:rsidR="00992829" w:rsidRPr="00DB1ADB" w:rsidRDefault="00992829" w:rsidP="00DB1A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Формирует уважительное отношение к окружающим, развивает рефлексию.</w:t>
            </w:r>
          </w:p>
        </w:tc>
      </w:tr>
    </w:tbl>
    <w:p w14:paraId="53CDA910" w14:textId="77777777" w:rsidR="00992829" w:rsidRPr="00DB1ADB" w:rsidRDefault="00992829" w:rsidP="00F7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CDAD285" w14:textId="7AD8DA7D" w:rsidR="00992829" w:rsidRPr="00DB1ADB" w:rsidRDefault="00992829" w:rsidP="00F7550B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Актуализация </w:t>
      </w:r>
      <w:r w:rsidR="00E3312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знаний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607AC3C2" w14:textId="2501C841" w:rsidR="00992829" w:rsidRPr="00DB1ADB" w:rsidRDefault="00E3312C" w:rsidP="00F755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Метод </w:t>
      </w:r>
      <w:r w:rsidR="00992829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«Магазин»</w:t>
      </w:r>
      <w:r w:rsidR="00570AEB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Практика</w:t>
      </w:r>
      <w:r w:rsidR="00570AEB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Слайд 9</w:t>
      </w:r>
      <w:r w:rsidR="00714CFC" w:rsidRPr="00DB1ADB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50854DB1" w14:textId="1C8B42A5" w:rsidR="00992829" w:rsidRPr="00DB1ADB" w:rsidRDefault="00E3312C" w:rsidP="00A66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доске картинки с изображениями пр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едметов. Каждый ученик подходит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к доске, произносит фразу: «Я покупаю машинку потому, что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… </w:t>
      </w:r>
      <w:r w:rsidR="00F8798F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(описать с помощью слов, обозначающих признак предмета и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ли</w:t>
      </w:r>
      <w:r w:rsidR="00F8798F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действие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предмета</w:t>
      </w:r>
      <w:r w:rsidR="00F8798F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Например, 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«Я покупаю зайчика потому, что слово, обозначающее этот предмет,</w:t>
      </w:r>
      <w:r w:rsidR="00F7550B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отвечает на вопрос кто?» Ученик, правильно </w:t>
      </w:r>
      <w:r w:rsid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подобравший слово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забирает картинку.</w:t>
      </w:r>
    </w:p>
    <w:p w14:paraId="79C52BD3" w14:textId="1CDA3A53" w:rsidR="00F76F6E" w:rsidRPr="00DB1ADB" w:rsidRDefault="00992829" w:rsidP="00A665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Оценка результата: после покупки всех картинок подводится итог (чей ряд купил больше картинок).</w:t>
      </w:r>
    </w:p>
    <w:p w14:paraId="538A96ED" w14:textId="78CB758F" w:rsidR="00992829" w:rsidRPr="00DB1ADB" w:rsidRDefault="00992829" w:rsidP="00A6658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</w:t>
      </w:r>
      <w:r w:rsidR="00E3312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«Солнышко и туча»</w:t>
      </w:r>
      <w:r w:rsidR="00570AEB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0DF0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r w:rsidR="00A35DAF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Практика</w:t>
      </w:r>
      <w:r w:rsidR="00E60DF0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10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35CE0786" w14:textId="77777777" w:rsidR="004F7454" w:rsidRPr="00DB1ADB" w:rsidRDefault="00E3312C" w:rsidP="00A6658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ADB">
        <w:rPr>
          <w:rFonts w:ascii="Times New Roman" w:hAnsi="Times New Roman" w:cs="Times New Roman"/>
          <w:sz w:val="28"/>
          <w:szCs w:val="28"/>
        </w:rPr>
        <w:t>Д</w:t>
      </w:r>
      <w:r w:rsidR="00992829" w:rsidRPr="00DB1ADB">
        <w:rPr>
          <w:rFonts w:ascii="Times New Roman" w:hAnsi="Times New Roman" w:cs="Times New Roman"/>
          <w:sz w:val="28"/>
          <w:szCs w:val="28"/>
        </w:rPr>
        <w:t>ети, уверенные в своих силах</w:t>
      </w:r>
      <w:r w:rsidRPr="00DB1ADB">
        <w:rPr>
          <w:rFonts w:ascii="Times New Roman" w:hAnsi="Times New Roman" w:cs="Times New Roman"/>
          <w:sz w:val="28"/>
          <w:szCs w:val="28"/>
        </w:rPr>
        <w:t>,</w:t>
      </w:r>
      <w:r w:rsidR="00992829" w:rsidRPr="00DB1ADB">
        <w:rPr>
          <w:rFonts w:ascii="Times New Roman" w:hAnsi="Times New Roman" w:cs="Times New Roman"/>
          <w:sz w:val="28"/>
          <w:szCs w:val="28"/>
        </w:rPr>
        <w:t xml:space="preserve"> прикрепляют на доске с помощью магнитов солнышко, не уверенные – тучу.</w:t>
      </w:r>
    </w:p>
    <w:p w14:paraId="023BB04F" w14:textId="7CE344A9" w:rsidR="003F5CB0" w:rsidRPr="00DB1ADB" w:rsidRDefault="00E3312C" w:rsidP="004F745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AD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2829" w:rsidRPr="00DB1ADB">
        <w:rPr>
          <w:rFonts w:ascii="Times New Roman" w:hAnsi="Times New Roman" w:cs="Times New Roman"/>
          <w:sz w:val="28"/>
          <w:szCs w:val="28"/>
        </w:rPr>
        <w:t>о количеству тучек в начале урока можно отследить неуверенных в своих способностях учеников; по количеству солнышек в конце урока можно судить о качестве усвоения нового материала; имена, записанные на картинках с изображениями тучек, позволять планировать индивидуальную работу на следующих уроках по этой теме.</w:t>
      </w:r>
    </w:p>
    <w:p w14:paraId="79CBB470" w14:textId="009EE354" w:rsidR="00992829" w:rsidRPr="00DB1ADB" w:rsidRDefault="00992829" w:rsidP="00E3312C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</w:t>
      </w:r>
      <w:r w:rsidR="00E3312C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тановка темы и целей урока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3121B8AF" w14:textId="1C536950" w:rsidR="003F5CB0" w:rsidRPr="00DB1ADB" w:rsidRDefault="003F5CB0" w:rsidP="00E3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</w:t>
      </w: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 </w:t>
      </w: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«Фруктовый сад»</w:t>
      </w:r>
      <w:r w:rsidR="00E60DF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Практика</w:t>
      </w:r>
      <w:r w:rsidR="00E60DF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11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6B9FDBF" w14:textId="0542518A" w:rsidR="003F5CB0" w:rsidRPr="00DB1ADB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Перед вами два больших плаката с нарисованным на каждом из них деревом. Одно дерево подписано «Яблоня», второе – «Лимонное дерево». Перед вами лежат </w:t>
      </w:r>
      <w:r w:rsidR="00E3312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яблоки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r w:rsidR="00E3312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лимоны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84836FF" w14:textId="77777777" w:rsidR="003F5CB0" w:rsidRPr="00DB1ADB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Уважаемые коллеги, я предлагаю на яблоках записать свои ожидания от мастер-класса, а опасения на лимонах.</w:t>
      </w:r>
    </w:p>
    <w:p w14:paraId="75729E5B" w14:textId="77777777" w:rsidR="003F5CB0" w:rsidRPr="00DB1ADB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Четко определите, что вы ожидаете (хотели бы получить) от мастер-класса и чего опасаетесь. Ожиданий и опасений может быть несколько. К числу ожиданий/опасений относятся формы и методы обучения, стиль и способы работы, атмосфера в классе, отношение учителей и одноклассников и т.д.</w:t>
      </w:r>
    </w:p>
    <w:p w14:paraId="4931EFD3" w14:textId="77777777" w:rsidR="003F5CB0" w:rsidRPr="00DB1ADB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Те, кто записал, подходят к соответствующим деревьям и при помощи скотча прикрепляют фрукты к ветвям. После того, как все ученики прикрепят свои фрукты к деревьям, учитель озвучивает их. После озвучивания ожиданий и опасений можно организовать обсуждение и систематизацию сформулированных целей, пожеланий и опасений. В процессе обсуждения возможно уточнение записанных ожиданий и опасений. В завершении метода учитель подводит итоги выяснения ожиданий и опасений.</w:t>
      </w:r>
    </w:p>
    <w:p w14:paraId="19F335AA" w14:textId="55B9BA7D" w:rsidR="003F5CB0" w:rsidRPr="00DB1ADB" w:rsidRDefault="003F5CB0" w:rsidP="00E3312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Метод «Магический круг»</w:t>
      </w:r>
      <w:r w:rsidR="0020138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r w:rsidR="0020138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еор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ия</w:t>
      </w:r>
      <w:r w:rsidR="0020138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12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25E69E4" w14:textId="5FD67D1F" w:rsidR="003F5CB0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Учитель заранее формулирует </w:t>
      </w:r>
      <w:r w:rsidR="00A665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цели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урока, ориентируясь на конкретные практические результаты урока. Каждая </w:t>
      </w:r>
      <w:r w:rsidR="00A665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написана им заранее на листочке определенного цвета. Представляя каждую </w:t>
      </w:r>
      <w:r w:rsidR="00A665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учитель комментирует ее, представляет как одно из ожиданий урока и располагает в левой части листа за рамками круга. Разместить опасения необходимо справа за рамками круга. Лист с кругом с темой урока размещается посредине, а слева и справа от него - листочки разных цветов с ожиданиями и опасениями учащихся.</w:t>
      </w:r>
    </w:p>
    <w:p w14:paraId="428B021A" w14:textId="77777777" w:rsidR="00A66588" w:rsidRDefault="00A66588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9DC723D" w14:textId="77777777" w:rsidR="00A66588" w:rsidRPr="00DB1ADB" w:rsidRDefault="00A66588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864825" w14:textId="57F81DC0" w:rsidR="003F5CB0" w:rsidRPr="00DB1ADB" w:rsidRDefault="003F5CB0" w:rsidP="00BB56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lastRenderedPageBreak/>
        <w:t>Метод «Ассоциаций»</w:t>
      </w:r>
      <w:r w:rsidR="00072FE4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Теория</w:t>
      </w:r>
      <w:r w:rsidR="000E0FB8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12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D8A92D3" w14:textId="77777777" w:rsidR="003F5CB0" w:rsidRPr="00DB1ADB" w:rsidRDefault="003F5CB0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Позволяет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задействовать образное мышление, память:</w:t>
      </w:r>
      <w:r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учащимся необходимо назвать ассоциации по слову, которое написано на карточке. Первый учащийся получает карточку от учителя и называет ассоциации, которые у него возникают с этим словом. Карточка передается по цепочке до тех пор, пока не вернется к учителю. У каждого ученика есть возможность в быстром темпе высказать свои мысли.</w:t>
      </w:r>
    </w:p>
    <w:p w14:paraId="1C2F2AFA" w14:textId="1EC3ABFC" w:rsidR="00F76F6E" w:rsidRPr="00DB1ADB" w:rsidRDefault="00072FE4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Например, загадать загадку в н</w:t>
      </w:r>
      <w:r w:rsidR="000E0FB8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ачале урока, далее каждый ученик подбирает </w:t>
      </w:r>
      <w:proofErr w:type="gramStart"/>
      <w:r w:rsidR="000E0FB8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ассоциации</w:t>
      </w:r>
      <w:proofErr w:type="gramEnd"/>
      <w:r w:rsidR="000E0FB8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 слову-отгадке.</w:t>
      </w:r>
    </w:p>
    <w:p w14:paraId="34CC5AC9" w14:textId="32D61ADC" w:rsidR="000E0FB8" w:rsidRPr="00DB1ADB" w:rsidRDefault="000E0FB8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Либо на уроке окр</w:t>
      </w:r>
      <w:r w:rsidR="004F7454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ужающего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мира дать карточку с рисунком животного, растения, природного явления и провести </w:t>
      </w:r>
      <w:r w:rsidR="004F7454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 же действие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66EF89F" w14:textId="469B6E5D" w:rsidR="003F5CB0" w:rsidRPr="00DB1ADB" w:rsidRDefault="003F5CB0" w:rsidP="00BB56C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Метод «Иллюстрация»</w:t>
      </w:r>
      <w:r w:rsidR="006B121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Т</w:t>
      </w:r>
      <w:r w:rsidR="006B121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еор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ия</w:t>
      </w:r>
      <w:r w:rsidR="006B121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12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D6A2C7D" w14:textId="3DFA46AF" w:rsidR="003F5CB0" w:rsidRPr="00DB1ADB" w:rsidRDefault="00BB56C2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Учитель</w:t>
      </w:r>
      <w:r w:rsidR="003F5CB0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заранее скачивает фильм.</w:t>
      </w:r>
      <w:r w:rsidR="003F5CB0" w:rsidRPr="00DB1AD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 </w:t>
      </w:r>
      <w:r w:rsidR="003F5CB0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просмотра фильма и обсуждения в парах возможного варианта ответа, участники формулируют тему урока и цели.</w:t>
      </w:r>
    </w:p>
    <w:p w14:paraId="2602ED30" w14:textId="2A9B4862" w:rsidR="007226FB" w:rsidRPr="00DB1ADB" w:rsidRDefault="007226FB" w:rsidP="00F755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Можно использовать на литературном чтении (показать отрывок из фильма или мультфильма по теме произведени</w:t>
      </w:r>
      <w:r w:rsidR="004F7454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A665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изучаемой</w:t>
      </w:r>
      <w:r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уроке).</w:t>
      </w:r>
    </w:p>
    <w:p w14:paraId="7E1A756F" w14:textId="49178359" w:rsidR="00680746" w:rsidRPr="00DB1ADB" w:rsidRDefault="007226FB" w:rsidP="00A6658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на уроке окр</w:t>
      </w:r>
      <w:r w:rsidR="004F7454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ужающего </w:t>
      </w:r>
      <w:r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мира </w:t>
      </w:r>
      <w:r w:rsidR="006B1213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показать отрывок из детского научного фильма о круговороте воды в природе </w:t>
      </w:r>
      <w:r w:rsidR="004F7454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="006B1213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соответствующей теме</w:t>
      </w:r>
      <w:r w:rsidR="004F7454" w:rsidRPr="00DB1A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т.д.</w:t>
      </w:r>
    </w:p>
    <w:p w14:paraId="5C2DBAD5" w14:textId="50EB11B5" w:rsidR="00E3312C" w:rsidRPr="00DB1ADB" w:rsidRDefault="00E3312C" w:rsidP="00A00E55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Работа по теме урока.</w:t>
      </w:r>
    </w:p>
    <w:p w14:paraId="39689BED" w14:textId="5EB498F5" w:rsidR="00A35DAF" w:rsidRPr="00DB1ADB" w:rsidRDefault="00A35DAF" w:rsidP="00A35D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 «Шесть шляп» (Теория)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13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7D32AFC8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Итак, сейчас каждый из Вас «наденет» виртуальную шляпу и поразмышляет шестью разными способами.</w:t>
      </w:r>
    </w:p>
    <w:p w14:paraId="1C8E7FF3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1. Белая шляпа - статистическая (событие, факты). Только то, что говорит автор.</w:t>
      </w:r>
    </w:p>
    <w:p w14:paraId="21CF3D29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2. Жёлтая шляпа - позитивная (положительная оценка события). Всё хорошее, даже в отрицательном герое.</w:t>
      </w:r>
    </w:p>
    <w:p w14:paraId="266A03FF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3. Чёрная шляпа - негативная (отрицательная оценка события, проблемы). Как можно помочь, что сделать, как поступить.</w:t>
      </w:r>
    </w:p>
    <w:p w14:paraId="4C2806A8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4. Зелёная шляпа - творческая (самые невероятные, необычные идеи). Представь, вообрази и тогда…</w:t>
      </w:r>
    </w:p>
    <w:p w14:paraId="36943DA3" w14:textId="77777777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5. Красная шляпа - эмоциональная (чувства, которые вызывает у вас данное событие). Ваши ощущения, чувства, отношение.</w:t>
      </w:r>
    </w:p>
    <w:p w14:paraId="65132A7D" w14:textId="0B8A5A38" w:rsidR="00A35DAF" w:rsidRPr="00DB1ADB" w:rsidRDefault="00A35DAF" w:rsidP="00A35D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6. Синяя шляпа - аналитическая (отвечает на вопрос: почему? зачем?). Обобщает всё услышанное от предыдущих участников.</w:t>
      </w:r>
    </w:p>
    <w:p w14:paraId="2F5751AA" w14:textId="204879CD" w:rsidR="00992829" w:rsidRPr="00DB1ADB" w:rsidRDefault="00E3312C" w:rsidP="00BB56C2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Закрепление изученного материала</w:t>
      </w:r>
      <w:r w:rsidR="00992829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5B939FD1" w14:textId="3E778947" w:rsidR="00992829" w:rsidRPr="00DB1ADB" w:rsidRDefault="00992829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</w:t>
      </w:r>
      <w:r w:rsidR="00BB56C2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«Парный выход»</w:t>
      </w:r>
      <w:r w:rsidR="00524D9A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Т</w:t>
      </w:r>
      <w:r w:rsidR="00524D9A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еор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ия</w:t>
      </w:r>
      <w:r w:rsidR="00524D9A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14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9A9AB7F" w14:textId="0630CA6B" w:rsidR="00992829" w:rsidRPr="00DB1ADB" w:rsidRDefault="00992829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Учитель вызывает к доске ученика. Тот подбирает себе пару, а затем записывает по памяти любое словарное слово, обозначающее предмет. Его товарищ находит подходящее к этому слову название действия и записывает рядом. Учащиеся записывают слова с их предварительным орфографическим проговариванием</w:t>
      </w:r>
      <w:r w:rsidR="00BB56C2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303DCA0" w14:textId="1843CF03" w:rsidR="003F5CB0" w:rsidRPr="00DB1ADB" w:rsidRDefault="00BB56C2" w:rsidP="00BB56C2">
      <w:pPr>
        <w:tabs>
          <w:tab w:val="left" w:pos="318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 «</w:t>
      </w:r>
      <w:r w:rsidR="003F5CB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Кубик Блума</w:t>
      </w: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3E753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3E753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ракт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ика</w:t>
      </w:r>
      <w:r w:rsidR="003E753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(Слайд 15)</w:t>
      </w:r>
    </w:p>
    <w:p w14:paraId="04BCC6AC" w14:textId="77777777" w:rsidR="00BB56C2" w:rsidRPr="00DB1ADB" w:rsidRDefault="003F5CB0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Одним из основных приёмов осмысления информации является постановка вопросов к тексту и поиск ответов на них.</w:t>
      </w:r>
    </w:p>
    <w:p w14:paraId="35B61317" w14:textId="25072D34" w:rsidR="00BB56C2" w:rsidRDefault="003F5CB0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Понадобиться обычный бумажный куб, на гранях которого написано:</w:t>
      </w:r>
    </w:p>
    <w:p w14:paraId="2234A1DC" w14:textId="77777777" w:rsidR="00A66588" w:rsidRPr="00DB1ADB" w:rsidRDefault="00A66588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B56C2" w:rsidRPr="00DB1ADB" w14:paraId="1351B84F" w14:textId="77777777" w:rsidTr="00BB56C2">
        <w:trPr>
          <w:jc w:val="center"/>
        </w:trPr>
        <w:tc>
          <w:tcPr>
            <w:tcW w:w="3587" w:type="dxa"/>
          </w:tcPr>
          <w:p w14:paraId="284D0CB3" w14:textId="09461163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Назови</w:t>
            </w:r>
          </w:p>
        </w:tc>
        <w:tc>
          <w:tcPr>
            <w:tcW w:w="3587" w:type="dxa"/>
          </w:tcPr>
          <w:p w14:paraId="2EED0978" w14:textId="522AE302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Объясни</w:t>
            </w:r>
          </w:p>
        </w:tc>
        <w:tc>
          <w:tcPr>
            <w:tcW w:w="3588" w:type="dxa"/>
          </w:tcPr>
          <w:p w14:paraId="5690FD49" w14:textId="0CC0A156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Придумай</w:t>
            </w:r>
          </w:p>
        </w:tc>
      </w:tr>
      <w:tr w:rsidR="00BB56C2" w:rsidRPr="00DB1ADB" w14:paraId="34294729" w14:textId="77777777" w:rsidTr="00BB56C2">
        <w:trPr>
          <w:jc w:val="center"/>
        </w:trPr>
        <w:tc>
          <w:tcPr>
            <w:tcW w:w="3587" w:type="dxa"/>
          </w:tcPr>
          <w:p w14:paraId="4118598F" w14:textId="78B9602F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Почему</w:t>
            </w:r>
          </w:p>
        </w:tc>
        <w:tc>
          <w:tcPr>
            <w:tcW w:w="3587" w:type="dxa"/>
          </w:tcPr>
          <w:p w14:paraId="5E3098E4" w14:textId="409EFCB0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Предложи</w:t>
            </w:r>
          </w:p>
        </w:tc>
        <w:tc>
          <w:tcPr>
            <w:tcW w:w="3588" w:type="dxa"/>
          </w:tcPr>
          <w:p w14:paraId="096649C9" w14:textId="6521C8D0" w:rsidR="00BB56C2" w:rsidRPr="00DB1ADB" w:rsidRDefault="00BB56C2" w:rsidP="00BB56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</w:pPr>
            <w:r w:rsidRPr="00DB1A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  <w14:ligatures w14:val="none"/>
              </w:rPr>
              <w:t>Поделись</w:t>
            </w:r>
          </w:p>
        </w:tc>
      </w:tr>
    </w:tbl>
    <w:p w14:paraId="37E2302F" w14:textId="77777777" w:rsidR="00BB56C2" w:rsidRPr="00DB1ADB" w:rsidRDefault="00BB56C2" w:rsidP="00BB56C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2095AFE0" w14:textId="3B46E4F8" w:rsidR="00FF0136" w:rsidRPr="00DB1ADB" w:rsidRDefault="00FF0136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Например, урок-закрепление по математике, тема «Задачи».</w:t>
      </w:r>
    </w:p>
    <w:p w14:paraId="55282CEA" w14:textId="77777777" w:rsidR="002E77BF" w:rsidRPr="00DB1ADB" w:rsidRDefault="001D6445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Назови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что относится к </w:t>
      </w:r>
      <w:r w:rsidR="007072A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струк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туре</w:t>
      </w:r>
      <w:r w:rsidR="007072A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задачи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?</w:t>
      </w:r>
    </w:p>
    <w:p w14:paraId="0350512D" w14:textId="0D64508A" w:rsidR="00FF0136" w:rsidRPr="00DB1ADB" w:rsidRDefault="002E77BF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Объясни,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как ты решишь эту задачу?</w:t>
      </w:r>
    </w:p>
    <w:p w14:paraId="6E956DD4" w14:textId="31527A08" w:rsidR="00D1415E" w:rsidRPr="00DB1ADB" w:rsidRDefault="00D1415E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Предложи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такую же задачу</w:t>
      </w:r>
      <w:r w:rsidR="003E7533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на нахождение части, но с другими числами?</w:t>
      </w:r>
    </w:p>
    <w:p w14:paraId="22377FCC" w14:textId="1B16ECD1" w:rsidR="001D6445" w:rsidRPr="00DB1ADB" w:rsidRDefault="001D6445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Почему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2E77BF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из целого нужно отнять часть?</w:t>
      </w:r>
    </w:p>
    <w:p w14:paraId="3BEB1D54" w14:textId="7CB30CF6" w:rsidR="002A3699" w:rsidRPr="00DB1ADB" w:rsidRDefault="002A3699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Придумай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задачу, обратную данной.</w:t>
      </w:r>
    </w:p>
    <w:p w14:paraId="45D0F77B" w14:textId="7C052D0E" w:rsidR="002A3699" w:rsidRPr="00DB1ADB" w:rsidRDefault="002A3699" w:rsidP="00A35DA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Поделись,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что было для тебя сложным при решении?</w:t>
      </w:r>
    </w:p>
    <w:p w14:paraId="26C8656E" w14:textId="72949632" w:rsidR="00BB56C2" w:rsidRPr="00DB1ADB" w:rsidRDefault="003F5CB0" w:rsidP="00BB56C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Удобнее ориентироваться по слову на грани кубика</w:t>
      </w:r>
      <w:r w:rsidR="00BB56C2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 него и должен начинаться вопрос.</w:t>
      </w:r>
    </w:p>
    <w:p w14:paraId="1F1FA5B0" w14:textId="79F7981B" w:rsidR="00BB56C2" w:rsidRPr="00DB1ADB" w:rsidRDefault="00BB56C2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 «</w:t>
      </w:r>
      <w:proofErr w:type="spellStart"/>
      <w:r w:rsidR="008C6E23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</w:t>
      </w:r>
      <w:proofErr w:type="spellEnd"/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152502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="00152502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ракт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ика</w:t>
      </w:r>
      <w:r w:rsidR="00152502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714CF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714CFC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16</w:t>
      </w:r>
      <w:r w:rsidR="00714CFC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67872BC" w14:textId="6CBDE6A3" w:rsidR="003E7533" w:rsidRPr="00DB1ADB" w:rsidRDefault="003E7533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Ур</w:t>
      </w:r>
      <w:r w:rsidR="00D25757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ок окружающего мира, т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ема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="00D25757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Вода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D25757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28FAA1E9" w14:textId="556506CD" w:rsidR="00D25757" w:rsidRPr="00DB1ADB" w:rsidRDefault="00D25757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Урок русского языка, тема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Буква С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0412D47A" w14:textId="29BD4A1D" w:rsidR="00D25757" w:rsidRPr="00DB1ADB" w:rsidRDefault="00152502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Урок математики, тема 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Задача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03FF3172" w14:textId="259E25B9" w:rsidR="00163654" w:rsidRPr="00DB1ADB" w:rsidRDefault="00163654" w:rsidP="00BB56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Урок литературного чтения, </w:t>
      </w:r>
      <w:r w:rsidR="00D07893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тема </w:t>
      </w:r>
      <w:r w:rsidR="004F7454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«Колобок»</w:t>
      </w:r>
      <w:r w:rsidR="00D07893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CF9B1DE" w14:textId="5D73059F" w:rsidR="00BB56C2" w:rsidRPr="00DB1ADB" w:rsidRDefault="008C6E23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</w:t>
      </w:r>
      <w:proofErr w:type="spellEnd"/>
      <w:r w:rsidR="00940B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это специфическое стихотворение, состоящее из пяти строк, в которых обобщена информация по изученной теме</w:t>
      </w:r>
      <w:r w:rsidR="00BB56C2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:</w:t>
      </w:r>
    </w:p>
    <w:p w14:paraId="33968AF4" w14:textId="77777777" w:rsidR="00BB56C2" w:rsidRPr="00DB1ADB" w:rsidRDefault="00BB56C2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1</w:t>
      </w:r>
      <w:r w:rsidR="008C6E23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строка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– </w:t>
      </w:r>
      <w:r w:rsidR="008C6E23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тема </w:t>
      </w:r>
      <w:proofErr w:type="spellStart"/>
      <w:r w:rsidR="008C6E23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синквейна</w:t>
      </w:r>
      <w:proofErr w:type="spellEnd"/>
      <w:r w:rsidR="008C6E23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заключает в себе одно слово (обычно существительное или местоимение), которое обозначает объект или предмет, о котором пойдет речь</w:t>
      </w:r>
    </w:p>
    <w:p w14:paraId="541C15DA" w14:textId="2DB2D0F9" w:rsidR="00BB56C2" w:rsidRPr="00DB1ADB" w:rsidRDefault="008C6E23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 xml:space="preserve">2 строка </w:t>
      </w:r>
      <w:r w:rsidR="00A00E55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два слова (прилагательные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), они дают описание признаков и свойств выбранного в </w:t>
      </w:r>
      <w:proofErr w:type="spellStart"/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синквейне</w:t>
      </w:r>
      <w:proofErr w:type="spellEnd"/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предмета или объекта.</w:t>
      </w:r>
    </w:p>
    <w:p w14:paraId="2A54732E" w14:textId="4007B2E1" w:rsidR="00BB56C2" w:rsidRPr="00DB1ADB" w:rsidRDefault="008C6E23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3 строка - образована тремя глаголами, описывающими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характерные действия объекта.</w:t>
      </w:r>
    </w:p>
    <w:p w14:paraId="031ABCD8" w14:textId="33E000DE" w:rsidR="00BB56C2" w:rsidRPr="00DB1ADB" w:rsidRDefault="008C6E23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4 строка - фраза из четырех слов,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выражающая личное отношение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автора </w:t>
      </w:r>
      <w:proofErr w:type="spellStart"/>
      <w:proofErr w:type="gramStart"/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синквейна</w:t>
      </w:r>
      <w:proofErr w:type="spellEnd"/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proofErr w:type="gramEnd"/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описываемому предмету или объекту (афоризм).</w:t>
      </w:r>
    </w:p>
    <w:p w14:paraId="25056418" w14:textId="465D8D43" w:rsidR="008C6E23" w:rsidRPr="00DB1ADB" w:rsidRDefault="008C6E23" w:rsidP="00BB56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5 строка - одно слово-резюме, характеризующее суть вопроса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или объекта.</w:t>
      </w:r>
    </w:p>
    <w:p w14:paraId="7CCF105B" w14:textId="60926FAB" w:rsidR="008C6E23" w:rsidRPr="00DB1ADB" w:rsidRDefault="008C6E23" w:rsidP="00E3312C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Подведение итогов урока</w:t>
      </w:r>
    </w:p>
    <w:p w14:paraId="55DCF851" w14:textId="59C6D28B" w:rsidR="008C6E23" w:rsidRPr="00DB1ADB" w:rsidRDefault="008C6E23" w:rsidP="00BB56C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 «Ромашка»</w:t>
      </w:r>
      <w:r w:rsidR="00A35DAF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(Теория)</w:t>
      </w:r>
      <w:r w:rsidR="00680746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80746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17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BC2A19A" w14:textId="77777777" w:rsidR="00BB56C2" w:rsidRPr="00DB1ADB" w:rsidRDefault="008C6E23" w:rsidP="00BB56C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>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обратить внимание на следующем уроке.</w:t>
      </w:r>
    </w:p>
    <w:p w14:paraId="53E5D7B4" w14:textId="18B9EAF7" w:rsidR="00BB56C2" w:rsidRPr="00DB1ADB" w:rsidRDefault="008C6E23" w:rsidP="00BB56C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«Мудрый совет»</w:t>
      </w:r>
      <w:r w:rsidR="00A35DAF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(Теория)</w:t>
      </w:r>
      <w:r w:rsidR="00680746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80746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17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5765A1C" w14:textId="77777777" w:rsidR="000A6A4C" w:rsidRPr="00DB1ADB" w:rsidRDefault="008C6E23" w:rsidP="00A00E5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>Группа пишет в конце урока «совет» детям, которые</w:t>
      </w:r>
      <w:r w:rsidR="00BB56C2"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>ещ</w:t>
      </w:r>
      <w:r w:rsidR="000A6A4C"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DB1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совсем поняли тему урока или не изучали тему.</w:t>
      </w:r>
    </w:p>
    <w:p w14:paraId="5D27CB74" w14:textId="32763B56" w:rsidR="00992829" w:rsidRPr="00DB1ADB" w:rsidRDefault="00992829" w:rsidP="00E3312C">
      <w:pPr>
        <w:numPr>
          <w:ilvl w:val="0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Рефлексия учебной деятельности.</w:t>
      </w:r>
    </w:p>
    <w:p w14:paraId="39FBD3EF" w14:textId="4ED87CBA" w:rsidR="000A6A4C" w:rsidRPr="00DB1ADB" w:rsidRDefault="00992829" w:rsidP="000A6A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Заключительная часть метода «Солнышко и туча»</w:t>
      </w:r>
      <w:r w:rsidR="008829E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Практика</w:t>
      </w:r>
      <w:r w:rsidR="008829EC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680746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79846163" w14:textId="696BF8AC" w:rsidR="00992829" w:rsidRPr="00DB1ADB" w:rsidRDefault="000A6A4C" w:rsidP="003106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аждый ученик подходит к свое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й туче/</w:t>
      </w:r>
      <w:r w:rsidR="00992829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солнышку и накладывает сверху тучу, если у него возникли трудности в восприятии материала и наоборот, накладывает солнышко на тучу, если его опасения были напрасны.</w:t>
      </w:r>
    </w:p>
    <w:p w14:paraId="0FEFDBB8" w14:textId="1F1F9B15" w:rsidR="00992829" w:rsidRPr="00DB1ADB" w:rsidRDefault="00992829" w:rsidP="003106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Оценка результата: преобладание солнышек над тучами позволяет сделать вывод о том, что урок был плодотворным, интересным и цели были достигнуты.</w:t>
      </w:r>
    </w:p>
    <w:p w14:paraId="1403F2A8" w14:textId="07FEAD6E" w:rsidR="003F5CB0" w:rsidRPr="00DB1ADB" w:rsidRDefault="000A6A4C" w:rsidP="000A6A4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Метод «</w:t>
      </w:r>
      <w:r w:rsidR="003F5CB0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Фразеологизм или пословица</w:t>
      </w:r>
      <w:r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>»</w:t>
      </w:r>
      <w:r w:rsidR="00A35DAF" w:rsidRPr="00DB1AD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(Практика)</w:t>
      </w:r>
    </w:p>
    <w:p w14:paraId="7680C928" w14:textId="3F48E308" w:rsidR="003F5CB0" w:rsidRPr="00DB1ADB" w:rsidRDefault="003F5CB0" w:rsidP="000A6A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Подберите выражение, соответствующее вашему восприятию урока: слышал краем уха, хлопал ушами, шевелил мозгами, считал ворон и т.д.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</w:p>
    <w:p w14:paraId="524B9AE0" w14:textId="6CD82EDF" w:rsidR="000A6A4C" w:rsidRPr="00DB1ADB" w:rsidRDefault="000A6A4C" w:rsidP="000A6A4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Завершающая часть.</w:t>
      </w:r>
      <w:r w:rsidR="00680746" w:rsidRPr="00DB1A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680746" w:rsidRPr="00DB1A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18</w:t>
      </w:r>
      <w:r w:rsidR="00680746" w:rsidRPr="00DB1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02817F47" w14:textId="7332EBB3" w:rsidR="003F5CB0" w:rsidRPr="00DB1ADB" w:rsidRDefault="003F5CB0" w:rsidP="00A00E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А теперь возьмите карточки для метода «Инфо-угадайка» и допишите в графу «виды». С какими методами и упражнениями ещё сегодня познакомились (</w:t>
      </w:r>
      <w:r w:rsidR="000A6A4C" w:rsidRPr="00DB1AD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…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0A755A97" w14:textId="3071D8AD" w:rsidR="00992829" w:rsidRPr="00DB1ADB" w:rsidRDefault="003F5CB0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Вспомните, какие ожидания и опасения были у вас в начале мастер-класса. Определите для себя, оправдались ли они.</w:t>
      </w:r>
    </w:p>
    <w:p w14:paraId="27F8F791" w14:textId="77777777" w:rsidR="008C6E23" w:rsidRPr="00DB1ADB" w:rsidRDefault="008C6E23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Применять данные методики не обязательно все на каждом или на одном уроке.</w:t>
      </w:r>
    </w:p>
    <w:p w14:paraId="153E415B" w14:textId="192BBB13" w:rsidR="008C6E23" w:rsidRPr="00DB1ADB" w:rsidRDefault="008C6E23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образом, использование активных методов обучения позволяет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обеспечить эффективную организацию учебного процесса, но и как в любой методике есть особенности.</w:t>
      </w:r>
      <w:r w:rsidR="000A6A4C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А применять ее или нет</w:t>
      </w:r>
      <w:r w:rsidR="00A00E55"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DB1A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это уже дело его и его творчества.</w:t>
      </w:r>
    </w:p>
    <w:p w14:paraId="1A9237A5" w14:textId="77777777" w:rsidR="008C6E23" w:rsidRPr="00DB1ADB" w:rsidRDefault="008C6E23" w:rsidP="00F7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sectPr w:rsidR="008C6E23" w:rsidRPr="00DB1ADB" w:rsidSect="0089175A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21"/>
    <w:multiLevelType w:val="multilevel"/>
    <w:tmpl w:val="D140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D2AF1"/>
    <w:multiLevelType w:val="hybridMultilevel"/>
    <w:tmpl w:val="5902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0D37"/>
    <w:multiLevelType w:val="hybridMultilevel"/>
    <w:tmpl w:val="188AE57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4C42"/>
    <w:multiLevelType w:val="hybridMultilevel"/>
    <w:tmpl w:val="073C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165"/>
    <w:multiLevelType w:val="hybridMultilevel"/>
    <w:tmpl w:val="E35A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01EB"/>
    <w:multiLevelType w:val="hybridMultilevel"/>
    <w:tmpl w:val="A856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449B6"/>
    <w:multiLevelType w:val="hybridMultilevel"/>
    <w:tmpl w:val="448AD5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3635C"/>
    <w:multiLevelType w:val="hybridMultilevel"/>
    <w:tmpl w:val="240E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8149">
    <w:abstractNumId w:val="7"/>
  </w:num>
  <w:num w:numId="2" w16cid:durableId="262303777">
    <w:abstractNumId w:val="4"/>
  </w:num>
  <w:num w:numId="3" w16cid:durableId="853765979">
    <w:abstractNumId w:val="5"/>
  </w:num>
  <w:num w:numId="4" w16cid:durableId="2097433066">
    <w:abstractNumId w:val="1"/>
  </w:num>
  <w:num w:numId="5" w16cid:durableId="876116129">
    <w:abstractNumId w:val="3"/>
  </w:num>
  <w:num w:numId="6" w16cid:durableId="585696818">
    <w:abstractNumId w:val="0"/>
  </w:num>
  <w:num w:numId="7" w16cid:durableId="1959289927">
    <w:abstractNumId w:val="6"/>
  </w:num>
  <w:num w:numId="8" w16cid:durableId="98311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08"/>
    <w:rsid w:val="00052E04"/>
    <w:rsid w:val="00072FE4"/>
    <w:rsid w:val="000A6A4C"/>
    <w:rsid w:val="000E0FB8"/>
    <w:rsid w:val="000F7124"/>
    <w:rsid w:val="00152502"/>
    <w:rsid w:val="00163654"/>
    <w:rsid w:val="001D6445"/>
    <w:rsid w:val="00201380"/>
    <w:rsid w:val="00212DC5"/>
    <w:rsid w:val="00265E2C"/>
    <w:rsid w:val="002A3699"/>
    <w:rsid w:val="002E77BF"/>
    <w:rsid w:val="0031067D"/>
    <w:rsid w:val="003E7533"/>
    <w:rsid w:val="003F5CB0"/>
    <w:rsid w:val="004B5208"/>
    <w:rsid w:val="004F7454"/>
    <w:rsid w:val="00524D9A"/>
    <w:rsid w:val="00570AEB"/>
    <w:rsid w:val="00680746"/>
    <w:rsid w:val="006B1213"/>
    <w:rsid w:val="006F3FA2"/>
    <w:rsid w:val="007072AC"/>
    <w:rsid w:val="00714CFC"/>
    <w:rsid w:val="007226FB"/>
    <w:rsid w:val="008829EC"/>
    <w:rsid w:val="0089175A"/>
    <w:rsid w:val="008C6E23"/>
    <w:rsid w:val="00940B54"/>
    <w:rsid w:val="00992829"/>
    <w:rsid w:val="009D275E"/>
    <w:rsid w:val="00A00E55"/>
    <w:rsid w:val="00A10D2F"/>
    <w:rsid w:val="00A35DAF"/>
    <w:rsid w:val="00A45D4E"/>
    <w:rsid w:val="00A66588"/>
    <w:rsid w:val="00AA1923"/>
    <w:rsid w:val="00BB56C2"/>
    <w:rsid w:val="00C06733"/>
    <w:rsid w:val="00C202EF"/>
    <w:rsid w:val="00D07893"/>
    <w:rsid w:val="00D1415E"/>
    <w:rsid w:val="00D25757"/>
    <w:rsid w:val="00DB1ADB"/>
    <w:rsid w:val="00E3312C"/>
    <w:rsid w:val="00E60DF0"/>
    <w:rsid w:val="00F3790C"/>
    <w:rsid w:val="00F7550B"/>
    <w:rsid w:val="00F76F6E"/>
    <w:rsid w:val="00F8798F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E464"/>
  <w15:docId w15:val="{BDE1F4B7-62C9-4C67-BCD8-CB27A93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29"/>
    <w:pPr>
      <w:ind w:left="720"/>
      <w:contextualSpacing/>
    </w:pPr>
  </w:style>
  <w:style w:type="table" w:styleId="a4">
    <w:name w:val="Table Grid"/>
    <w:basedOn w:val="a1"/>
    <w:uiPriority w:val="39"/>
    <w:rsid w:val="00BB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297B-292A-4A95-9703-C414A7DD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13</cp:revision>
  <cp:lastPrinted>2023-06-27T08:09:00Z</cp:lastPrinted>
  <dcterms:created xsi:type="dcterms:W3CDTF">2023-06-20T11:35:00Z</dcterms:created>
  <dcterms:modified xsi:type="dcterms:W3CDTF">2024-01-21T14:12:00Z</dcterms:modified>
</cp:coreProperties>
</file>